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BA261" w14:textId="77777777" w:rsidR="005F0F2A" w:rsidRPr="007E61A5" w:rsidRDefault="001727F9">
      <w:pPr>
        <w:rPr>
          <w:rFonts w:ascii="Verdana" w:hAnsi="Verdana"/>
          <w:b/>
          <w:sz w:val="40"/>
          <w:szCs w:val="40"/>
        </w:rPr>
      </w:pPr>
      <w:r w:rsidRPr="001727F9">
        <w:rPr>
          <w:rFonts w:ascii="Verdana" w:hAnsi="Verdana"/>
          <w:b/>
          <w:sz w:val="40"/>
          <w:szCs w:val="40"/>
          <w:lang w:val="fr-FR"/>
        </w:rPr>
        <w:t>Contrat de prestation</w:t>
      </w:r>
      <w:r w:rsidR="005F0F2A" w:rsidRPr="007E61A5">
        <w:rPr>
          <w:rFonts w:ascii="Verdana" w:hAnsi="Verdana"/>
          <w:b/>
          <w:sz w:val="40"/>
          <w:szCs w:val="40"/>
        </w:rPr>
        <w:t xml:space="preserve"> 20</w:t>
      </w:r>
      <w:r w:rsidR="00087332" w:rsidRPr="00087332">
        <w:rPr>
          <w:rFonts w:ascii="Verdana" w:hAnsi="Verdana"/>
          <w:b/>
          <w:sz w:val="40"/>
          <w:szCs w:val="40"/>
          <w:highlight w:val="lightGray"/>
        </w:rPr>
        <w:t>XY</w:t>
      </w:r>
      <w:r w:rsidR="005F0F2A" w:rsidRPr="007E61A5">
        <w:rPr>
          <w:rFonts w:ascii="Verdana" w:hAnsi="Verdana"/>
          <w:b/>
          <w:sz w:val="40"/>
          <w:szCs w:val="40"/>
        </w:rPr>
        <w:t xml:space="preserve"> </w:t>
      </w:r>
      <w:r w:rsidR="00087332">
        <w:rPr>
          <w:rFonts w:ascii="Verdana" w:hAnsi="Verdana"/>
          <w:b/>
          <w:sz w:val="40"/>
          <w:szCs w:val="40"/>
        </w:rPr>
        <w:t>–</w:t>
      </w:r>
      <w:r w:rsidR="005F0F2A" w:rsidRPr="007E61A5">
        <w:rPr>
          <w:rFonts w:ascii="Verdana" w:hAnsi="Verdana"/>
          <w:b/>
          <w:sz w:val="40"/>
          <w:szCs w:val="40"/>
        </w:rPr>
        <w:t xml:space="preserve"> 20</w:t>
      </w:r>
      <w:r w:rsidR="00087332" w:rsidRPr="00087332">
        <w:rPr>
          <w:rFonts w:ascii="Verdana" w:hAnsi="Verdana"/>
          <w:b/>
          <w:sz w:val="40"/>
          <w:szCs w:val="40"/>
          <w:highlight w:val="lightGray"/>
        </w:rPr>
        <w:t>XY</w:t>
      </w:r>
    </w:p>
    <w:p w14:paraId="30A13D3A" w14:textId="77777777" w:rsidR="005F0F2A" w:rsidRPr="007E61A5" w:rsidRDefault="0020183E">
      <w:pPr>
        <w:rPr>
          <w:rFonts w:ascii="Verdana" w:hAnsi="Verdana"/>
          <w:sz w:val="20"/>
          <w:szCs w:val="20"/>
        </w:rPr>
      </w:pPr>
      <w:proofErr w:type="gramStart"/>
      <w:r w:rsidRPr="0020183E">
        <w:rPr>
          <w:rFonts w:ascii="Verdana" w:hAnsi="Verdana"/>
          <w:sz w:val="20"/>
          <w:szCs w:val="20"/>
          <w:lang w:val="fr-FR"/>
        </w:rPr>
        <w:t>relatif</w:t>
      </w:r>
      <w:proofErr w:type="gramEnd"/>
      <w:r w:rsidRPr="0020183E">
        <w:rPr>
          <w:rFonts w:ascii="Verdana" w:hAnsi="Verdana"/>
          <w:sz w:val="20"/>
          <w:szCs w:val="20"/>
          <w:lang w:val="fr-FR"/>
        </w:rPr>
        <w:t xml:space="preserve"> aux COURS </w:t>
      </w:r>
      <w:r>
        <w:rPr>
          <w:rFonts w:ascii="Verdana" w:hAnsi="Verdana"/>
          <w:sz w:val="20"/>
          <w:szCs w:val="20"/>
          <w:lang w:val="fr-FR"/>
        </w:rPr>
        <w:t xml:space="preserve">BLOCS INTERCANTONAUX </w:t>
      </w:r>
      <w:r>
        <w:rPr>
          <w:rFonts w:ascii="Verdana" w:hAnsi="Verdana"/>
          <w:sz w:val="20"/>
          <w:szCs w:val="20"/>
        </w:rPr>
        <w:t>POUR LES PROFESSIONS DE LA</w:t>
      </w:r>
      <w:r w:rsidR="005F0F2A" w:rsidRPr="007E61A5">
        <w:rPr>
          <w:rFonts w:ascii="Verdana" w:hAnsi="Verdana"/>
          <w:sz w:val="20"/>
          <w:szCs w:val="20"/>
        </w:rPr>
        <w:t xml:space="preserve"> </w:t>
      </w:r>
      <w:r w:rsidR="00157748" w:rsidRPr="00157748">
        <w:rPr>
          <w:rFonts w:ascii="Verdana" w:hAnsi="Verdana"/>
          <w:sz w:val="20"/>
          <w:szCs w:val="20"/>
        </w:rPr>
        <w:t>{</w:t>
      </w:r>
      <w:r w:rsidR="00157748" w:rsidRPr="00157748">
        <w:rPr>
          <w:rFonts w:ascii="Verdana" w:hAnsi="Verdana"/>
          <w:sz w:val="20"/>
          <w:szCs w:val="20"/>
          <w:highlight w:val="lightGray"/>
        </w:rPr>
        <w:t>PROFESSION</w:t>
      </w:r>
      <w:r w:rsidR="00157748" w:rsidRPr="00157748">
        <w:rPr>
          <w:rFonts w:ascii="Verdana" w:hAnsi="Verdana"/>
          <w:sz w:val="20"/>
          <w:szCs w:val="20"/>
        </w:rPr>
        <w:t>}</w:t>
      </w:r>
      <w:r>
        <w:rPr>
          <w:rFonts w:ascii="Verdana" w:hAnsi="Verdana"/>
          <w:sz w:val="20"/>
          <w:szCs w:val="20"/>
          <w:highlight w:val="lightGray"/>
        </w:rPr>
        <w:t xml:space="preserve"> CFC</w:t>
      </w:r>
    </w:p>
    <w:p w14:paraId="34B6B9AE" w14:textId="77777777" w:rsidR="005F0F2A" w:rsidRPr="007E61A5" w:rsidRDefault="005F0F2A">
      <w:pPr>
        <w:rPr>
          <w:rFonts w:ascii="Verdana" w:hAnsi="Verdana"/>
          <w:sz w:val="20"/>
          <w:szCs w:val="20"/>
        </w:rPr>
      </w:pPr>
    </w:p>
    <w:p w14:paraId="60FE195B" w14:textId="77777777" w:rsidR="005F0F2A" w:rsidRPr="007E61A5" w:rsidRDefault="0020183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ENTRE</w:t>
      </w:r>
    </w:p>
    <w:p w14:paraId="0F1FAD66" w14:textId="77777777" w:rsidR="004577DB" w:rsidRPr="007E61A5" w:rsidRDefault="004577DB">
      <w:pPr>
        <w:rPr>
          <w:rFonts w:ascii="Verdana" w:hAnsi="Verdana"/>
          <w:b/>
          <w:sz w:val="20"/>
          <w:szCs w:val="20"/>
        </w:rPr>
      </w:pPr>
    </w:p>
    <w:p w14:paraId="4D4BE6C3" w14:textId="77777777" w:rsidR="0020183E" w:rsidRPr="00EE64B4" w:rsidRDefault="0020183E" w:rsidP="0020183E">
      <w:pPr>
        <w:spacing w:before="80" w:after="80"/>
        <w:contextualSpacing/>
        <w:rPr>
          <w:rFonts w:ascii="Verdana" w:hAnsi="Verdana"/>
          <w:b/>
          <w:sz w:val="20"/>
          <w:lang w:val="fr-FR"/>
        </w:rPr>
      </w:pPr>
      <w:proofErr w:type="gramStart"/>
      <w:r w:rsidRPr="00EE64B4">
        <w:rPr>
          <w:rFonts w:ascii="Verdana" w:hAnsi="Verdana"/>
          <w:b/>
          <w:sz w:val="20"/>
          <w:lang w:val="fr-FR"/>
        </w:rPr>
        <w:t>les</w:t>
      </w:r>
      <w:proofErr w:type="gramEnd"/>
      <w:r w:rsidRPr="00EE64B4">
        <w:rPr>
          <w:rFonts w:ascii="Verdana" w:hAnsi="Verdana"/>
          <w:b/>
          <w:sz w:val="20"/>
          <w:lang w:val="fr-FR"/>
        </w:rPr>
        <w:t xml:space="preserve"> cantons intéressés,</w:t>
      </w:r>
    </w:p>
    <w:p w14:paraId="73E0B655" w14:textId="77777777" w:rsidR="0020183E" w:rsidRPr="00EE64B4" w:rsidRDefault="0020183E" w:rsidP="0020183E">
      <w:pPr>
        <w:rPr>
          <w:rFonts w:ascii="Verdana" w:hAnsi="Verdana"/>
          <w:b/>
          <w:sz w:val="20"/>
          <w:lang w:val="fr-FR"/>
        </w:rPr>
      </w:pPr>
      <w:r w:rsidRPr="00EE64B4">
        <w:rPr>
          <w:rFonts w:ascii="Verdana" w:hAnsi="Verdana"/>
          <w:b/>
          <w:sz w:val="20"/>
          <w:lang w:val="fr-FR"/>
        </w:rPr>
        <w:t xml:space="preserve">représentés par la Conférence suisse des offices de la formation professionnelle (CSFP), une conférence spécialisée de la Conférence suisse des directeurs cantonaux de l’instruction publique (CDIP), </w:t>
      </w:r>
    </w:p>
    <w:p w14:paraId="0EBFBF83" w14:textId="77777777" w:rsidR="005F0F2A" w:rsidRPr="007E61A5" w:rsidRDefault="005F0F2A">
      <w:pPr>
        <w:rPr>
          <w:rFonts w:ascii="Verdana" w:hAnsi="Verdana"/>
          <w:sz w:val="20"/>
          <w:szCs w:val="20"/>
        </w:rPr>
      </w:pPr>
    </w:p>
    <w:p w14:paraId="6D22B5F7" w14:textId="77777777" w:rsidR="005F0F2A" w:rsidRPr="007E61A5" w:rsidRDefault="0020183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et</w:t>
      </w:r>
    </w:p>
    <w:p w14:paraId="67ABB977" w14:textId="77777777" w:rsidR="005F0F2A" w:rsidRDefault="005F0F2A">
      <w:pPr>
        <w:rPr>
          <w:rFonts w:ascii="Verdana" w:hAnsi="Verdana"/>
          <w:sz w:val="20"/>
          <w:szCs w:val="20"/>
        </w:rPr>
      </w:pPr>
    </w:p>
    <w:p w14:paraId="41F70A6F" w14:textId="77777777" w:rsidR="007D4BB2" w:rsidRPr="007D4BB2" w:rsidRDefault="0020183E">
      <w:pPr>
        <w:rPr>
          <w:rFonts w:ascii="Verdana" w:hAnsi="Verdana"/>
          <w:b/>
          <w:sz w:val="20"/>
          <w:szCs w:val="20"/>
        </w:rPr>
      </w:pPr>
      <w:proofErr w:type="gramStart"/>
      <w:r w:rsidRPr="001727F9">
        <w:rPr>
          <w:rFonts w:ascii="Verdana" w:hAnsi="Verdana"/>
          <w:b/>
          <w:sz w:val="20"/>
          <w:szCs w:val="20"/>
          <w:lang w:val="fr-FR"/>
        </w:rPr>
        <w:t>le</w:t>
      </w:r>
      <w:proofErr w:type="gramEnd"/>
      <w:r w:rsidRPr="001727F9">
        <w:rPr>
          <w:rFonts w:ascii="Verdana" w:hAnsi="Verdana"/>
          <w:b/>
          <w:sz w:val="20"/>
          <w:szCs w:val="20"/>
          <w:lang w:val="fr-FR"/>
        </w:rPr>
        <w:t xml:space="preserve"> canton lieu des cours blocs </w:t>
      </w:r>
      <w:proofErr w:type="spellStart"/>
      <w:r w:rsidRPr="001727F9">
        <w:rPr>
          <w:rFonts w:ascii="Verdana" w:hAnsi="Verdana"/>
          <w:b/>
          <w:sz w:val="20"/>
          <w:szCs w:val="20"/>
          <w:lang w:val="fr-FR"/>
        </w:rPr>
        <w:t>intercantonaux</w:t>
      </w:r>
      <w:proofErr w:type="spellEnd"/>
      <w:r w:rsidR="007D4BB2" w:rsidRPr="00661D33">
        <w:rPr>
          <w:rFonts w:ascii="Verdana" w:hAnsi="Verdana"/>
          <w:b/>
          <w:sz w:val="20"/>
          <w:szCs w:val="20"/>
        </w:rPr>
        <w:t>,</w:t>
      </w:r>
      <w:r w:rsidR="007D4BB2" w:rsidRPr="001727F9">
        <w:rPr>
          <w:rFonts w:ascii="Verdana" w:hAnsi="Verdana"/>
          <w:b/>
          <w:sz w:val="20"/>
          <w:szCs w:val="20"/>
        </w:rPr>
        <w:t xml:space="preserve"> </w:t>
      </w:r>
      <w:r w:rsidR="00087332" w:rsidRPr="001727F9">
        <w:rPr>
          <w:rFonts w:ascii="Verdana" w:hAnsi="Verdana"/>
          <w:b/>
          <w:sz w:val="20"/>
          <w:szCs w:val="20"/>
          <w:highlight w:val="lightGray"/>
        </w:rPr>
        <w:t>{</w:t>
      </w:r>
      <w:r w:rsidR="001727F9" w:rsidRPr="001727F9">
        <w:rPr>
          <w:rFonts w:ascii="Verdana" w:hAnsi="Verdana"/>
          <w:b/>
          <w:sz w:val="20"/>
          <w:szCs w:val="20"/>
          <w:highlight w:val="lightGray"/>
          <w:lang w:val="fr-FR"/>
        </w:rPr>
        <w:t>Office de formation professionnelle, canton</w:t>
      </w:r>
      <w:r w:rsidR="00087332" w:rsidRPr="001727F9">
        <w:rPr>
          <w:rFonts w:ascii="Verdana" w:hAnsi="Verdana"/>
          <w:b/>
          <w:sz w:val="20"/>
          <w:szCs w:val="20"/>
          <w:highlight w:val="lightGray"/>
        </w:rPr>
        <w:t>}</w:t>
      </w:r>
    </w:p>
    <w:p w14:paraId="3D5815FF" w14:textId="77777777" w:rsidR="005F0F2A" w:rsidRPr="007E61A5" w:rsidRDefault="005F0F2A">
      <w:pPr>
        <w:shd w:val="clear" w:color="auto" w:fill="F3F3F3"/>
        <w:rPr>
          <w:rFonts w:ascii="Verdana" w:hAnsi="Verdana"/>
          <w:sz w:val="20"/>
          <w:szCs w:val="20"/>
        </w:rPr>
      </w:pPr>
    </w:p>
    <w:p w14:paraId="7750B106" w14:textId="77777777" w:rsidR="005F0F2A" w:rsidRPr="007E61A5" w:rsidRDefault="005F0F2A">
      <w:pPr>
        <w:rPr>
          <w:rFonts w:ascii="Verdana" w:hAnsi="Verdana"/>
          <w:sz w:val="20"/>
          <w:szCs w:val="20"/>
        </w:rPr>
      </w:pPr>
    </w:p>
    <w:p w14:paraId="6DA427C4" w14:textId="77777777" w:rsidR="007D4BB2" w:rsidRPr="0020183E" w:rsidRDefault="0020183E" w:rsidP="0020183E">
      <w:pPr>
        <w:numPr>
          <w:ilvl w:val="0"/>
          <w:numId w:val="1"/>
        </w:numPr>
        <w:tabs>
          <w:tab w:val="clear" w:pos="540"/>
          <w:tab w:val="num" w:pos="720"/>
        </w:tabs>
        <w:ind w:left="720" w:hanging="720"/>
        <w:rPr>
          <w:rFonts w:ascii="Verdana" w:hAnsi="Verdana"/>
          <w:b/>
          <w:sz w:val="20"/>
          <w:szCs w:val="20"/>
          <w:lang w:val="fr-FR"/>
        </w:rPr>
      </w:pPr>
      <w:r w:rsidRPr="0020183E">
        <w:rPr>
          <w:rFonts w:ascii="Verdana" w:hAnsi="Verdana"/>
          <w:b/>
          <w:sz w:val="20"/>
          <w:szCs w:val="20"/>
          <w:lang w:val="fr-FR"/>
        </w:rPr>
        <w:t>Parties contractantes</w:t>
      </w:r>
      <w:r w:rsidR="005F0F2A" w:rsidRPr="0020183E">
        <w:rPr>
          <w:rFonts w:ascii="Verdana" w:hAnsi="Verdana"/>
          <w:sz w:val="20"/>
          <w:szCs w:val="20"/>
        </w:rPr>
        <w:br/>
      </w:r>
    </w:p>
    <w:p w14:paraId="4D967C52" w14:textId="77777777" w:rsidR="0020183E" w:rsidRPr="0020183E" w:rsidRDefault="0020183E" w:rsidP="0020183E">
      <w:pPr>
        <w:ind w:left="720"/>
        <w:rPr>
          <w:rFonts w:ascii="Verdana" w:hAnsi="Verdana"/>
          <w:sz w:val="20"/>
          <w:szCs w:val="20"/>
          <w:lang w:val="fr-FR"/>
        </w:rPr>
      </w:pPr>
      <w:r w:rsidRPr="0020183E">
        <w:rPr>
          <w:rFonts w:ascii="Verdana" w:hAnsi="Verdana"/>
          <w:sz w:val="20"/>
          <w:szCs w:val="20"/>
          <w:lang w:val="fr-FR"/>
        </w:rPr>
        <w:t xml:space="preserve">Les cantons, sur la base de l’art. 6 de l’Accord </w:t>
      </w:r>
      <w:proofErr w:type="spellStart"/>
      <w:r w:rsidRPr="0020183E">
        <w:rPr>
          <w:rFonts w:ascii="Verdana" w:hAnsi="Verdana"/>
          <w:sz w:val="20"/>
          <w:szCs w:val="20"/>
          <w:lang w:val="fr-FR"/>
        </w:rPr>
        <w:t>intercantonal</w:t>
      </w:r>
      <w:proofErr w:type="spellEnd"/>
      <w:r w:rsidRPr="0020183E">
        <w:rPr>
          <w:rFonts w:ascii="Verdana" w:hAnsi="Verdana"/>
          <w:sz w:val="20"/>
          <w:szCs w:val="20"/>
          <w:lang w:val="fr-FR"/>
        </w:rPr>
        <w:t xml:space="preserve"> du 22 juin 2006 sur les contributions dans le domaine de la formation professionnelle initiale, </w:t>
      </w:r>
    </w:p>
    <w:p w14:paraId="212C21D8" w14:textId="77777777" w:rsidR="0020183E" w:rsidRDefault="0020183E" w:rsidP="0020183E">
      <w:pPr>
        <w:ind w:left="720"/>
        <w:rPr>
          <w:rFonts w:ascii="Verdana" w:hAnsi="Verdana"/>
          <w:sz w:val="20"/>
          <w:szCs w:val="20"/>
          <w:lang w:val="fr-FR"/>
        </w:rPr>
      </w:pPr>
      <w:proofErr w:type="gramStart"/>
      <w:r w:rsidRPr="0020183E">
        <w:rPr>
          <w:rFonts w:ascii="Verdana" w:hAnsi="Verdana"/>
          <w:sz w:val="20"/>
          <w:szCs w:val="20"/>
          <w:lang w:val="fr-FR"/>
        </w:rPr>
        <w:t>représentés</w:t>
      </w:r>
      <w:proofErr w:type="gramEnd"/>
      <w:r w:rsidRPr="0020183E">
        <w:rPr>
          <w:rFonts w:ascii="Verdana" w:hAnsi="Verdana"/>
          <w:sz w:val="20"/>
          <w:szCs w:val="20"/>
          <w:lang w:val="fr-FR"/>
        </w:rPr>
        <w:t xml:space="preserve"> par</w:t>
      </w:r>
    </w:p>
    <w:p w14:paraId="351B1CF5" w14:textId="77777777" w:rsidR="0020183E" w:rsidRPr="0020183E" w:rsidRDefault="0020183E" w:rsidP="0020183E">
      <w:pPr>
        <w:ind w:left="720"/>
        <w:rPr>
          <w:rFonts w:ascii="Verdana" w:hAnsi="Verdana"/>
          <w:sz w:val="20"/>
          <w:szCs w:val="20"/>
          <w:lang w:val="fr-FR"/>
        </w:rPr>
      </w:pPr>
    </w:p>
    <w:p w14:paraId="6C32B366" w14:textId="77777777" w:rsidR="0020183E" w:rsidRPr="0020183E" w:rsidRDefault="0020183E" w:rsidP="0020183E">
      <w:pPr>
        <w:ind w:left="720"/>
        <w:rPr>
          <w:rFonts w:ascii="Verdana" w:hAnsi="Verdana"/>
          <w:sz w:val="20"/>
          <w:szCs w:val="20"/>
          <w:lang w:val="fr-FR"/>
        </w:rPr>
      </w:pPr>
      <w:proofErr w:type="gramStart"/>
      <w:r w:rsidRPr="0020183E">
        <w:rPr>
          <w:rFonts w:ascii="Verdana" w:hAnsi="Verdana"/>
          <w:sz w:val="20"/>
          <w:szCs w:val="20"/>
          <w:lang w:val="fr-FR"/>
        </w:rPr>
        <w:t>la</w:t>
      </w:r>
      <w:proofErr w:type="gramEnd"/>
      <w:r w:rsidRPr="0020183E">
        <w:rPr>
          <w:rFonts w:ascii="Verdana" w:hAnsi="Verdana"/>
          <w:sz w:val="20"/>
          <w:szCs w:val="20"/>
          <w:lang w:val="fr-FR"/>
        </w:rPr>
        <w:t xml:space="preserve"> Conférence suisse des offices de la formation professionnelle (CSFP), Berne </w:t>
      </w:r>
    </w:p>
    <w:p w14:paraId="70194C6F" w14:textId="77777777" w:rsidR="0020183E" w:rsidRDefault="0020183E" w:rsidP="0020183E">
      <w:pPr>
        <w:ind w:left="720"/>
        <w:rPr>
          <w:rFonts w:ascii="Verdana" w:hAnsi="Verdana"/>
          <w:sz w:val="20"/>
          <w:szCs w:val="20"/>
          <w:lang w:val="fr-FR"/>
        </w:rPr>
      </w:pPr>
      <w:r w:rsidRPr="0020183E">
        <w:rPr>
          <w:rFonts w:ascii="Verdana" w:hAnsi="Verdana"/>
          <w:sz w:val="20"/>
          <w:szCs w:val="20"/>
          <w:lang w:val="fr-FR"/>
        </w:rPr>
        <w:t xml:space="preserve">Président: Theo </w:t>
      </w:r>
      <w:proofErr w:type="spellStart"/>
      <w:r w:rsidRPr="0020183E">
        <w:rPr>
          <w:rFonts w:ascii="Verdana" w:hAnsi="Verdana"/>
          <w:sz w:val="20"/>
          <w:szCs w:val="20"/>
          <w:lang w:val="fr-FR"/>
        </w:rPr>
        <w:t>Ninck</w:t>
      </w:r>
      <w:proofErr w:type="spellEnd"/>
      <w:r w:rsidRPr="0020183E">
        <w:rPr>
          <w:rFonts w:ascii="Verdana" w:hAnsi="Verdana"/>
          <w:sz w:val="20"/>
          <w:szCs w:val="20"/>
          <w:lang w:val="fr-FR"/>
        </w:rPr>
        <w:t>, chef de l’Office de l’enseignement secondaire du 2</w:t>
      </w:r>
      <w:r w:rsidRPr="0020183E">
        <w:rPr>
          <w:rFonts w:ascii="Verdana" w:hAnsi="Verdana"/>
          <w:sz w:val="20"/>
          <w:szCs w:val="20"/>
          <w:vertAlign w:val="superscript"/>
          <w:lang w:val="fr-FR"/>
        </w:rPr>
        <w:t>e</w:t>
      </w:r>
      <w:r w:rsidRPr="0020183E">
        <w:rPr>
          <w:rFonts w:ascii="Verdana" w:hAnsi="Verdana"/>
          <w:sz w:val="20"/>
          <w:szCs w:val="20"/>
          <w:lang w:val="fr-FR"/>
        </w:rPr>
        <w:t xml:space="preserve"> degré et de la formation professionnelle, Berne</w:t>
      </w:r>
    </w:p>
    <w:p w14:paraId="15962C3F" w14:textId="77777777" w:rsidR="0020183E" w:rsidRPr="0020183E" w:rsidRDefault="0020183E" w:rsidP="0020183E">
      <w:pPr>
        <w:ind w:left="720"/>
        <w:rPr>
          <w:rFonts w:ascii="Verdana" w:hAnsi="Verdana"/>
          <w:sz w:val="20"/>
          <w:szCs w:val="20"/>
          <w:lang w:val="fr-FR"/>
        </w:rPr>
      </w:pPr>
    </w:p>
    <w:p w14:paraId="3D2C3259" w14:textId="77777777" w:rsidR="0020183E" w:rsidRPr="0020183E" w:rsidRDefault="0020183E" w:rsidP="0020183E">
      <w:pPr>
        <w:ind w:left="720"/>
        <w:rPr>
          <w:rFonts w:ascii="Verdana" w:hAnsi="Verdana"/>
          <w:sz w:val="20"/>
          <w:szCs w:val="20"/>
          <w:lang w:val="fr-FR"/>
        </w:rPr>
      </w:pPr>
      <w:r w:rsidRPr="0020183E">
        <w:rPr>
          <w:rFonts w:ascii="Verdana" w:hAnsi="Verdana"/>
          <w:sz w:val="20"/>
          <w:szCs w:val="20"/>
          <w:lang w:val="fr-FR"/>
        </w:rPr>
        <w:t xml:space="preserve">Secrétaire: Mark </w:t>
      </w:r>
      <w:proofErr w:type="spellStart"/>
      <w:r w:rsidRPr="0020183E">
        <w:rPr>
          <w:rFonts w:ascii="Verdana" w:hAnsi="Verdana"/>
          <w:sz w:val="20"/>
          <w:szCs w:val="20"/>
          <w:lang w:val="fr-FR"/>
        </w:rPr>
        <w:t>Gasche</w:t>
      </w:r>
      <w:proofErr w:type="spellEnd"/>
      <w:r w:rsidRPr="0020183E">
        <w:rPr>
          <w:rFonts w:ascii="Verdana" w:hAnsi="Verdana"/>
          <w:sz w:val="20"/>
          <w:szCs w:val="20"/>
          <w:lang w:val="fr-FR"/>
        </w:rPr>
        <w:t xml:space="preserve"> </w:t>
      </w:r>
    </w:p>
    <w:p w14:paraId="6394426B" w14:textId="77777777" w:rsidR="0020183E" w:rsidRPr="0020183E" w:rsidRDefault="0020183E" w:rsidP="0020183E">
      <w:pPr>
        <w:ind w:left="720"/>
        <w:rPr>
          <w:rFonts w:ascii="Verdana" w:hAnsi="Verdana"/>
          <w:sz w:val="20"/>
          <w:szCs w:val="20"/>
          <w:lang w:val="fr-FR"/>
        </w:rPr>
      </w:pPr>
    </w:p>
    <w:p w14:paraId="49C4E4A7" w14:textId="77777777" w:rsidR="0020183E" w:rsidRPr="0020183E" w:rsidRDefault="0020183E" w:rsidP="0020183E">
      <w:pPr>
        <w:ind w:left="720"/>
        <w:rPr>
          <w:rFonts w:ascii="Verdana" w:hAnsi="Verdana"/>
          <w:sz w:val="20"/>
          <w:szCs w:val="20"/>
          <w:lang w:val="fr-FR"/>
        </w:rPr>
      </w:pPr>
      <w:proofErr w:type="gramStart"/>
      <w:r w:rsidRPr="0020183E">
        <w:rPr>
          <w:rFonts w:ascii="Verdana" w:hAnsi="Verdana"/>
          <w:sz w:val="20"/>
          <w:szCs w:val="20"/>
          <w:lang w:val="fr-FR"/>
        </w:rPr>
        <w:t>et</w:t>
      </w:r>
      <w:proofErr w:type="gramEnd"/>
    </w:p>
    <w:p w14:paraId="2184B615" w14:textId="77777777" w:rsidR="0039334F" w:rsidRPr="001727F9" w:rsidRDefault="005F0F2A" w:rsidP="007D4BB2">
      <w:pPr>
        <w:ind w:left="720"/>
        <w:rPr>
          <w:rFonts w:ascii="Verdana" w:hAnsi="Verdana"/>
          <w:sz w:val="20"/>
          <w:szCs w:val="20"/>
          <w:highlight w:val="lightGray"/>
          <w:lang w:val="fr-FR"/>
        </w:rPr>
      </w:pPr>
      <w:r w:rsidRPr="00661D33">
        <w:rPr>
          <w:rFonts w:ascii="Verdana" w:hAnsi="Verdana"/>
          <w:sz w:val="20"/>
          <w:szCs w:val="20"/>
        </w:rPr>
        <w:br/>
      </w:r>
      <w:r w:rsidR="00087332" w:rsidRPr="001727F9">
        <w:rPr>
          <w:rFonts w:ascii="Verdana" w:hAnsi="Verdana"/>
          <w:sz w:val="20"/>
          <w:szCs w:val="20"/>
          <w:highlight w:val="lightGray"/>
          <w:lang w:val="fr-FR"/>
        </w:rPr>
        <w:t>Adresse</w:t>
      </w:r>
    </w:p>
    <w:p w14:paraId="7B4A0E2E" w14:textId="77777777" w:rsidR="001727F9" w:rsidRPr="001727F9" w:rsidRDefault="001727F9">
      <w:pPr>
        <w:ind w:left="720" w:hanging="12"/>
        <w:rPr>
          <w:rFonts w:ascii="Verdana" w:hAnsi="Verdana"/>
          <w:sz w:val="20"/>
          <w:szCs w:val="20"/>
          <w:highlight w:val="lightGray"/>
          <w:lang w:val="fr-FR"/>
        </w:rPr>
      </w:pPr>
      <w:r w:rsidRPr="001727F9">
        <w:rPr>
          <w:rFonts w:ascii="Verdana" w:hAnsi="Verdana"/>
          <w:sz w:val="20"/>
          <w:szCs w:val="20"/>
          <w:highlight w:val="lightGray"/>
          <w:lang w:val="fr-FR"/>
        </w:rPr>
        <w:t xml:space="preserve">Office de formation </w:t>
      </w:r>
    </w:p>
    <w:p w14:paraId="630EF0A5" w14:textId="77777777" w:rsidR="0039334F" w:rsidRPr="001727F9" w:rsidRDefault="001727F9">
      <w:pPr>
        <w:ind w:left="720" w:hanging="12"/>
        <w:rPr>
          <w:rFonts w:ascii="Verdana" w:hAnsi="Verdana"/>
          <w:sz w:val="20"/>
          <w:szCs w:val="20"/>
          <w:highlight w:val="lightGray"/>
          <w:lang w:val="fr-FR"/>
        </w:rPr>
      </w:pPr>
      <w:r w:rsidRPr="001727F9">
        <w:rPr>
          <w:rFonts w:ascii="Verdana" w:hAnsi="Verdana"/>
          <w:sz w:val="20"/>
          <w:szCs w:val="20"/>
          <w:highlight w:val="lightGray"/>
          <w:lang w:val="fr-FR"/>
        </w:rPr>
        <w:t>Rue</w:t>
      </w:r>
    </w:p>
    <w:p w14:paraId="4F32E68C" w14:textId="77777777" w:rsidR="0039334F" w:rsidRPr="001727F9" w:rsidRDefault="001727F9">
      <w:pPr>
        <w:ind w:left="720" w:hanging="12"/>
        <w:rPr>
          <w:rFonts w:ascii="Verdana" w:hAnsi="Verdana"/>
          <w:sz w:val="20"/>
          <w:szCs w:val="20"/>
          <w:lang w:val="fr-FR"/>
        </w:rPr>
      </w:pPr>
      <w:r w:rsidRPr="001727F9">
        <w:rPr>
          <w:rFonts w:ascii="Verdana" w:hAnsi="Verdana"/>
          <w:sz w:val="20"/>
          <w:szCs w:val="20"/>
          <w:highlight w:val="lightGray"/>
          <w:lang w:val="fr-FR"/>
        </w:rPr>
        <w:t>Lieu</w:t>
      </w:r>
    </w:p>
    <w:p w14:paraId="6EC36551" w14:textId="77777777" w:rsidR="0039334F" w:rsidRPr="00661D33" w:rsidRDefault="0039334F">
      <w:pPr>
        <w:ind w:left="720" w:hanging="12"/>
        <w:rPr>
          <w:rFonts w:ascii="Verdana" w:hAnsi="Verdana"/>
          <w:sz w:val="20"/>
          <w:szCs w:val="20"/>
        </w:rPr>
      </w:pPr>
    </w:p>
    <w:p w14:paraId="5912DA2C" w14:textId="77777777" w:rsidR="0020183E" w:rsidRPr="0020183E" w:rsidRDefault="0020183E" w:rsidP="0020183E">
      <w:pPr>
        <w:ind w:left="720" w:hanging="12"/>
        <w:rPr>
          <w:rFonts w:ascii="Verdana" w:hAnsi="Verdana"/>
          <w:sz w:val="20"/>
          <w:szCs w:val="20"/>
          <w:lang w:val="fr-FR"/>
        </w:rPr>
      </w:pPr>
      <w:proofErr w:type="gramStart"/>
      <w:r w:rsidRPr="0020183E">
        <w:rPr>
          <w:rFonts w:ascii="Verdana" w:hAnsi="Verdana"/>
          <w:sz w:val="20"/>
          <w:szCs w:val="20"/>
          <w:lang w:val="fr-FR"/>
        </w:rPr>
        <w:t>représentée</w:t>
      </w:r>
      <w:proofErr w:type="gramEnd"/>
      <w:r w:rsidRPr="0020183E">
        <w:rPr>
          <w:rFonts w:ascii="Verdana" w:hAnsi="Verdana"/>
          <w:sz w:val="20"/>
          <w:szCs w:val="20"/>
          <w:lang w:val="fr-FR"/>
        </w:rPr>
        <w:t xml:space="preserve"> par:</w:t>
      </w:r>
    </w:p>
    <w:p w14:paraId="4348ACAA" w14:textId="77777777" w:rsidR="0039334F" w:rsidRPr="001727F9" w:rsidRDefault="001727F9">
      <w:pPr>
        <w:ind w:left="720" w:hanging="12"/>
        <w:rPr>
          <w:rFonts w:ascii="Verdana" w:hAnsi="Verdana"/>
          <w:sz w:val="20"/>
          <w:szCs w:val="20"/>
          <w:lang w:val="fr-FR"/>
        </w:rPr>
      </w:pPr>
      <w:r w:rsidRPr="001727F9">
        <w:rPr>
          <w:rFonts w:ascii="Verdana" w:hAnsi="Verdana"/>
          <w:sz w:val="20"/>
          <w:szCs w:val="20"/>
          <w:lang w:val="fr-FR"/>
        </w:rPr>
        <w:t>Prénom nom</w:t>
      </w:r>
    </w:p>
    <w:p w14:paraId="5614D810" w14:textId="77777777" w:rsidR="005F0F2A" w:rsidRPr="007E61A5" w:rsidRDefault="005F0F2A" w:rsidP="007D4BB2">
      <w:pPr>
        <w:rPr>
          <w:rFonts w:ascii="Verdana" w:hAnsi="Verdana"/>
          <w:sz w:val="20"/>
          <w:szCs w:val="20"/>
        </w:rPr>
      </w:pPr>
      <w:r w:rsidRPr="007E61A5">
        <w:rPr>
          <w:rFonts w:ascii="Verdana" w:hAnsi="Verdana"/>
          <w:sz w:val="20"/>
          <w:szCs w:val="20"/>
        </w:rPr>
        <w:br/>
      </w:r>
    </w:p>
    <w:p w14:paraId="78B1C3A3" w14:textId="77777777" w:rsidR="005F0F2A" w:rsidRPr="0020183E" w:rsidRDefault="0020183E" w:rsidP="0020183E">
      <w:pPr>
        <w:numPr>
          <w:ilvl w:val="0"/>
          <w:numId w:val="1"/>
        </w:numPr>
        <w:tabs>
          <w:tab w:val="clear" w:pos="540"/>
          <w:tab w:val="num" w:pos="720"/>
        </w:tabs>
        <w:ind w:left="720" w:hanging="720"/>
        <w:rPr>
          <w:rFonts w:ascii="Verdana" w:hAnsi="Verdana"/>
          <w:b/>
          <w:sz w:val="20"/>
          <w:szCs w:val="20"/>
          <w:lang w:val="fr-FR"/>
        </w:rPr>
      </w:pPr>
      <w:r w:rsidRPr="0020183E">
        <w:rPr>
          <w:rFonts w:ascii="Verdana" w:hAnsi="Verdana"/>
          <w:b/>
          <w:sz w:val="20"/>
          <w:szCs w:val="20"/>
          <w:lang w:val="fr-FR"/>
        </w:rPr>
        <w:t>But</w:t>
      </w:r>
      <w:r w:rsidR="005F0F2A" w:rsidRPr="0020183E">
        <w:rPr>
          <w:rFonts w:ascii="Verdana" w:hAnsi="Verdana"/>
          <w:b/>
          <w:sz w:val="20"/>
          <w:szCs w:val="20"/>
        </w:rPr>
        <w:t xml:space="preserve"> </w:t>
      </w:r>
      <w:r w:rsidR="005F0F2A" w:rsidRPr="0020183E">
        <w:rPr>
          <w:rFonts w:ascii="Verdana" w:hAnsi="Verdana"/>
          <w:sz w:val="20"/>
          <w:szCs w:val="20"/>
        </w:rPr>
        <w:br/>
      </w:r>
      <w:r w:rsidR="005F0F2A" w:rsidRPr="0020183E">
        <w:rPr>
          <w:rFonts w:ascii="Verdana" w:hAnsi="Verdana"/>
          <w:sz w:val="20"/>
          <w:szCs w:val="20"/>
        </w:rPr>
        <w:br/>
      </w:r>
      <w:r w:rsidRPr="0020183E">
        <w:rPr>
          <w:rFonts w:ascii="Verdana" w:hAnsi="Verdana"/>
          <w:sz w:val="20"/>
          <w:szCs w:val="20"/>
          <w:lang w:val="fr-FR"/>
        </w:rPr>
        <w:t xml:space="preserve">Réglementer l’organisation, la réalisation, la surveillance et le financement des cours </w:t>
      </w:r>
      <w:r>
        <w:rPr>
          <w:rFonts w:ascii="Verdana" w:hAnsi="Verdana"/>
          <w:sz w:val="20"/>
          <w:szCs w:val="20"/>
          <w:lang w:val="fr-FR"/>
        </w:rPr>
        <w:t>blocs</w:t>
      </w:r>
      <w:r w:rsidRPr="0020183E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20183E">
        <w:rPr>
          <w:rFonts w:ascii="Verdana" w:hAnsi="Verdana"/>
          <w:sz w:val="20"/>
          <w:szCs w:val="20"/>
          <w:lang w:val="fr-FR"/>
        </w:rPr>
        <w:t>intercantonaux</w:t>
      </w:r>
      <w:proofErr w:type="spellEnd"/>
      <w:r w:rsidRPr="0020183E">
        <w:rPr>
          <w:rFonts w:ascii="Verdana" w:hAnsi="Verdana"/>
          <w:sz w:val="20"/>
          <w:szCs w:val="20"/>
          <w:lang w:val="fr-FR"/>
        </w:rPr>
        <w:t xml:space="preserve"> pour les personnes qui suivent une formation professionnelle initiale dans les professions suivantes:</w:t>
      </w:r>
    </w:p>
    <w:p w14:paraId="56AB3EA6" w14:textId="77777777" w:rsidR="00811855" w:rsidRDefault="00811855" w:rsidP="00811855">
      <w:pPr>
        <w:ind w:left="720"/>
        <w:rPr>
          <w:rFonts w:ascii="Verdana" w:hAnsi="Verdana"/>
          <w:sz w:val="20"/>
          <w:szCs w:val="20"/>
        </w:rPr>
      </w:pPr>
    </w:p>
    <w:p w14:paraId="4652BBEF" w14:textId="77777777" w:rsidR="00E17C6D" w:rsidRPr="007E61A5" w:rsidRDefault="00E17C6D" w:rsidP="00811855">
      <w:pPr>
        <w:ind w:left="720"/>
        <w:rPr>
          <w:rFonts w:ascii="Verdana" w:hAnsi="Verdana"/>
          <w:sz w:val="20"/>
          <w:szCs w:val="20"/>
        </w:rPr>
      </w:pPr>
    </w:p>
    <w:p w14:paraId="028F38A8" w14:textId="77777777" w:rsidR="0020183E" w:rsidRPr="0020183E" w:rsidRDefault="0020183E" w:rsidP="0020183E">
      <w:pPr>
        <w:numPr>
          <w:ilvl w:val="0"/>
          <w:numId w:val="1"/>
        </w:numPr>
        <w:tabs>
          <w:tab w:val="clear" w:pos="540"/>
          <w:tab w:val="num" w:pos="720"/>
        </w:tabs>
        <w:ind w:left="720" w:hanging="720"/>
        <w:rPr>
          <w:rFonts w:ascii="Verdana" w:hAnsi="Verdana"/>
          <w:b/>
          <w:sz w:val="20"/>
          <w:szCs w:val="20"/>
          <w:lang w:val="fr-FR"/>
        </w:rPr>
      </w:pPr>
      <w:r w:rsidRPr="0020183E">
        <w:rPr>
          <w:rFonts w:ascii="Verdana" w:hAnsi="Verdana"/>
          <w:b/>
          <w:sz w:val="20"/>
          <w:szCs w:val="20"/>
          <w:lang w:val="fr-FR"/>
        </w:rPr>
        <w:t>Bases légales</w:t>
      </w:r>
    </w:p>
    <w:p w14:paraId="4B7D2A0C" w14:textId="77777777" w:rsidR="005F0F2A" w:rsidRPr="007E61A5" w:rsidRDefault="005F0F2A">
      <w:pPr>
        <w:tabs>
          <w:tab w:val="left" w:pos="900"/>
        </w:tabs>
        <w:rPr>
          <w:rFonts w:ascii="Verdana" w:hAnsi="Verdana"/>
          <w:sz w:val="20"/>
          <w:szCs w:val="20"/>
        </w:rPr>
      </w:pPr>
    </w:p>
    <w:p w14:paraId="1BC2DDDD" w14:textId="77777777" w:rsidR="0020183E" w:rsidRPr="001727F9" w:rsidRDefault="0020183E" w:rsidP="0020183E">
      <w:pPr>
        <w:numPr>
          <w:ilvl w:val="0"/>
          <w:numId w:val="5"/>
        </w:numPr>
        <w:tabs>
          <w:tab w:val="num" w:pos="-31680"/>
        </w:tabs>
        <w:rPr>
          <w:rFonts w:ascii="Verdana" w:hAnsi="Verdana"/>
          <w:sz w:val="20"/>
          <w:szCs w:val="20"/>
          <w:lang w:val="fr-FR"/>
        </w:rPr>
      </w:pPr>
      <w:r w:rsidRPr="001727F9">
        <w:rPr>
          <w:rFonts w:ascii="Verdana" w:hAnsi="Verdana"/>
          <w:sz w:val="20"/>
          <w:szCs w:val="20"/>
          <w:lang w:val="fr-FR"/>
        </w:rPr>
        <w:t>Art. 22, al. 5, loi fédérale du 13 décembre 2002 sur la formation professionnelle (</w:t>
      </w:r>
      <w:proofErr w:type="spellStart"/>
      <w:r w:rsidRPr="001727F9">
        <w:rPr>
          <w:rFonts w:ascii="Verdana" w:hAnsi="Verdana"/>
          <w:sz w:val="20"/>
          <w:szCs w:val="20"/>
          <w:lang w:val="fr-FR"/>
        </w:rPr>
        <w:t>LFPr</w:t>
      </w:r>
      <w:proofErr w:type="spellEnd"/>
      <w:r w:rsidRPr="001727F9">
        <w:rPr>
          <w:rFonts w:ascii="Verdana" w:hAnsi="Verdana"/>
          <w:sz w:val="20"/>
          <w:szCs w:val="20"/>
          <w:lang w:val="fr-FR"/>
        </w:rPr>
        <w:t>; RS 412.10)</w:t>
      </w:r>
    </w:p>
    <w:p w14:paraId="1DC6270D" w14:textId="77777777" w:rsidR="009D6ED2" w:rsidRPr="001727F9" w:rsidRDefault="00157748" w:rsidP="0020183E">
      <w:pPr>
        <w:numPr>
          <w:ilvl w:val="0"/>
          <w:numId w:val="5"/>
        </w:numPr>
        <w:tabs>
          <w:tab w:val="clear" w:pos="1080"/>
          <w:tab w:val="num" w:pos="1068"/>
        </w:tabs>
        <w:rPr>
          <w:rFonts w:ascii="Verdana" w:hAnsi="Verdana"/>
          <w:sz w:val="20"/>
          <w:szCs w:val="20"/>
          <w:lang w:val="fr-FR"/>
        </w:rPr>
      </w:pPr>
      <w:r w:rsidRPr="001727F9">
        <w:rPr>
          <w:rFonts w:ascii="Verdana" w:hAnsi="Verdana"/>
          <w:sz w:val="20"/>
          <w:szCs w:val="20"/>
          <w:lang w:val="fr-FR"/>
        </w:rPr>
        <w:t xml:space="preserve">Ordonnance du SEFRI sur la formation professionnelle initiale </w:t>
      </w:r>
      <w:r w:rsidR="00087332" w:rsidRPr="001727F9">
        <w:rPr>
          <w:rFonts w:ascii="Verdana" w:hAnsi="Verdana"/>
          <w:sz w:val="20"/>
          <w:szCs w:val="20"/>
          <w:lang w:val="fr-FR"/>
        </w:rPr>
        <w:t>{</w:t>
      </w:r>
      <w:r w:rsidRPr="001727F9">
        <w:rPr>
          <w:rFonts w:ascii="Verdana" w:hAnsi="Verdana"/>
          <w:sz w:val="20"/>
          <w:szCs w:val="20"/>
          <w:highlight w:val="lightGray"/>
          <w:lang w:val="fr-FR"/>
        </w:rPr>
        <w:t>profession</w:t>
      </w:r>
      <w:r w:rsidR="00087332" w:rsidRPr="001727F9">
        <w:rPr>
          <w:rFonts w:ascii="Verdana" w:hAnsi="Verdana"/>
          <w:sz w:val="20"/>
          <w:szCs w:val="20"/>
          <w:lang w:val="fr-FR"/>
        </w:rPr>
        <w:t>}</w:t>
      </w:r>
      <w:r w:rsidR="009D6ED2" w:rsidRPr="001727F9">
        <w:rPr>
          <w:rFonts w:ascii="Verdana" w:hAnsi="Verdana"/>
          <w:sz w:val="20"/>
          <w:szCs w:val="20"/>
          <w:lang w:val="fr-FR"/>
        </w:rPr>
        <w:t xml:space="preserve"> </w:t>
      </w:r>
      <w:r w:rsidRPr="001727F9">
        <w:rPr>
          <w:rFonts w:ascii="Verdana" w:hAnsi="Verdana"/>
          <w:sz w:val="20"/>
          <w:szCs w:val="20"/>
          <w:lang w:val="fr-FR"/>
        </w:rPr>
        <w:t>du</w:t>
      </w:r>
      <w:r w:rsidR="009D6ED2" w:rsidRPr="001727F9">
        <w:rPr>
          <w:rFonts w:ascii="Verdana" w:hAnsi="Verdana"/>
          <w:sz w:val="20"/>
          <w:szCs w:val="20"/>
          <w:lang w:val="fr-FR"/>
        </w:rPr>
        <w:t xml:space="preserve"> </w:t>
      </w:r>
      <w:r w:rsidR="00087332" w:rsidRPr="001727F9">
        <w:rPr>
          <w:rFonts w:ascii="Verdana" w:hAnsi="Verdana"/>
          <w:sz w:val="20"/>
          <w:szCs w:val="20"/>
          <w:lang w:val="fr-FR"/>
        </w:rPr>
        <w:t>{</w:t>
      </w:r>
      <w:r w:rsidRPr="001727F9">
        <w:rPr>
          <w:rFonts w:ascii="Verdana" w:hAnsi="Verdana"/>
          <w:sz w:val="20"/>
          <w:szCs w:val="20"/>
          <w:highlight w:val="lightGray"/>
          <w:lang w:val="fr-FR"/>
        </w:rPr>
        <w:t>date</w:t>
      </w:r>
      <w:r w:rsidRPr="001727F9">
        <w:rPr>
          <w:rFonts w:ascii="Verdana" w:hAnsi="Verdana"/>
          <w:sz w:val="20"/>
          <w:szCs w:val="20"/>
          <w:lang w:val="fr-FR"/>
        </w:rPr>
        <w:t>}</w:t>
      </w:r>
    </w:p>
    <w:p w14:paraId="55D4E74D" w14:textId="77777777" w:rsidR="0020183E" w:rsidRPr="001727F9" w:rsidRDefault="0020183E" w:rsidP="0020183E">
      <w:pPr>
        <w:numPr>
          <w:ilvl w:val="1"/>
          <w:numId w:val="17"/>
        </w:numPr>
        <w:ind w:left="1078" w:hanging="369"/>
        <w:rPr>
          <w:rFonts w:ascii="Verdana" w:hAnsi="Verdana"/>
          <w:sz w:val="20"/>
          <w:szCs w:val="20"/>
          <w:lang w:val="fr-FR"/>
        </w:rPr>
      </w:pPr>
      <w:r w:rsidRPr="001727F9">
        <w:rPr>
          <w:rFonts w:ascii="Verdana" w:hAnsi="Verdana"/>
          <w:sz w:val="20"/>
          <w:szCs w:val="20"/>
          <w:lang w:val="fr-FR"/>
        </w:rPr>
        <w:t xml:space="preserve">Accord de la CDIP du 22 juin 2006 sur les écoles professionnelles </w:t>
      </w:r>
    </w:p>
    <w:p w14:paraId="63BA5D0C" w14:textId="77777777" w:rsidR="005F0F2A" w:rsidRDefault="005F0F2A">
      <w:pPr>
        <w:rPr>
          <w:rFonts w:ascii="Verdana" w:hAnsi="Verdana"/>
          <w:sz w:val="20"/>
          <w:szCs w:val="20"/>
        </w:rPr>
      </w:pPr>
    </w:p>
    <w:p w14:paraId="7F907AA9" w14:textId="77777777" w:rsidR="00124012" w:rsidRPr="007E61A5" w:rsidRDefault="00124012">
      <w:pPr>
        <w:rPr>
          <w:rFonts w:ascii="Verdana" w:hAnsi="Verdana"/>
          <w:sz w:val="20"/>
          <w:szCs w:val="20"/>
        </w:rPr>
      </w:pPr>
    </w:p>
    <w:p w14:paraId="64BE9569" w14:textId="77777777" w:rsidR="00E0234D" w:rsidRPr="00E0234D" w:rsidRDefault="0020183E" w:rsidP="00E0234D">
      <w:pPr>
        <w:numPr>
          <w:ilvl w:val="0"/>
          <w:numId w:val="1"/>
        </w:numPr>
        <w:tabs>
          <w:tab w:val="clear" w:pos="540"/>
          <w:tab w:val="num" w:pos="720"/>
          <w:tab w:val="left" w:pos="900"/>
        </w:tabs>
        <w:ind w:left="720" w:hanging="720"/>
        <w:rPr>
          <w:rFonts w:ascii="Verdana" w:hAnsi="Verdana"/>
          <w:sz w:val="20"/>
          <w:szCs w:val="20"/>
          <w:lang w:val="fr-FR"/>
        </w:rPr>
      </w:pPr>
      <w:r w:rsidRPr="0020183E">
        <w:rPr>
          <w:rFonts w:ascii="Verdana" w:hAnsi="Verdana"/>
          <w:b/>
          <w:sz w:val="20"/>
          <w:szCs w:val="20"/>
          <w:lang w:val="fr-FR"/>
        </w:rPr>
        <w:lastRenderedPageBreak/>
        <w:t>Validité</w:t>
      </w:r>
      <w:r w:rsidR="005F0F2A" w:rsidRPr="0020183E">
        <w:rPr>
          <w:rFonts w:ascii="Verdana" w:hAnsi="Verdana"/>
          <w:sz w:val="20"/>
          <w:szCs w:val="20"/>
        </w:rPr>
        <w:br/>
      </w:r>
      <w:r w:rsidR="005F0F2A" w:rsidRPr="0020183E">
        <w:rPr>
          <w:rFonts w:ascii="Verdana" w:hAnsi="Verdana"/>
          <w:sz w:val="20"/>
          <w:szCs w:val="20"/>
        </w:rPr>
        <w:br/>
      </w:r>
      <w:r w:rsidR="008A33ED" w:rsidRPr="008A33ED">
        <w:rPr>
          <w:rFonts w:ascii="Verdana" w:hAnsi="Verdana"/>
          <w:sz w:val="20"/>
          <w:szCs w:val="20"/>
          <w:lang w:val="fr-FR"/>
        </w:rPr>
        <w:t xml:space="preserve">Le présent contrat de prestations entre en vigueur le </w:t>
      </w:r>
      <w:r w:rsidR="008A33ED" w:rsidRPr="00157748">
        <w:rPr>
          <w:rFonts w:ascii="Verdana" w:hAnsi="Verdana"/>
          <w:sz w:val="20"/>
          <w:szCs w:val="20"/>
          <w:highlight w:val="lightGray"/>
        </w:rPr>
        <w:t>1er</w:t>
      </w:r>
      <w:r w:rsidR="008A33ED" w:rsidRPr="00FF0416">
        <w:rPr>
          <w:rFonts w:ascii="Verdana" w:hAnsi="Verdana"/>
          <w:sz w:val="20"/>
          <w:szCs w:val="20"/>
          <w:highlight w:val="lightGray"/>
          <w:lang w:val="fr-FR"/>
        </w:rPr>
        <w:t xml:space="preserve"> </w:t>
      </w:r>
      <w:r w:rsidR="00E0234D" w:rsidRPr="00FF0416">
        <w:rPr>
          <w:rFonts w:ascii="Verdana" w:hAnsi="Verdana"/>
          <w:sz w:val="20"/>
          <w:szCs w:val="20"/>
          <w:highlight w:val="lightGray"/>
          <w:lang w:val="fr-FR"/>
        </w:rPr>
        <w:t>janvier</w:t>
      </w:r>
      <w:r w:rsidR="00E0234D" w:rsidRPr="00157748">
        <w:rPr>
          <w:rFonts w:ascii="Verdana" w:hAnsi="Verdana"/>
          <w:sz w:val="20"/>
          <w:szCs w:val="20"/>
          <w:highlight w:val="lightGray"/>
        </w:rPr>
        <w:t xml:space="preserve"> 20xy</w:t>
      </w:r>
      <w:r w:rsidR="00E0234D">
        <w:rPr>
          <w:rFonts w:ascii="Verdana" w:hAnsi="Verdana"/>
          <w:sz w:val="20"/>
          <w:szCs w:val="20"/>
          <w:lang w:val="fr-FR"/>
        </w:rPr>
        <w:t>.</w:t>
      </w:r>
      <w:r w:rsidR="008A33ED" w:rsidRPr="008A33ED">
        <w:rPr>
          <w:rFonts w:ascii="Verdana" w:hAnsi="Verdana"/>
          <w:sz w:val="20"/>
          <w:szCs w:val="20"/>
          <w:lang w:val="fr-FR"/>
        </w:rPr>
        <w:t xml:space="preserve"> </w:t>
      </w:r>
      <w:r w:rsidR="00E0234D" w:rsidRPr="00EE64B4">
        <w:rPr>
          <w:rFonts w:ascii="Verdana" w:hAnsi="Verdana"/>
          <w:sz w:val="20"/>
          <w:lang w:val="fr-FR"/>
        </w:rPr>
        <w:t xml:space="preserve">Son échéance est fixée au </w:t>
      </w:r>
      <w:r w:rsidR="00E0234D" w:rsidRPr="00157748">
        <w:rPr>
          <w:rFonts w:ascii="Verdana" w:hAnsi="Verdana"/>
          <w:sz w:val="20"/>
          <w:szCs w:val="20"/>
          <w:highlight w:val="lightGray"/>
        </w:rPr>
        <w:t xml:space="preserve">31 </w:t>
      </w:r>
      <w:r w:rsidR="00E0234D" w:rsidRPr="00FF0416">
        <w:rPr>
          <w:rFonts w:ascii="Verdana" w:hAnsi="Verdana"/>
          <w:sz w:val="20"/>
          <w:szCs w:val="20"/>
          <w:highlight w:val="lightGray"/>
          <w:lang w:val="fr-FR"/>
        </w:rPr>
        <w:t>décembre</w:t>
      </w:r>
      <w:r w:rsidR="00E0234D" w:rsidRPr="00157748">
        <w:rPr>
          <w:rFonts w:ascii="Verdana" w:hAnsi="Verdana"/>
          <w:sz w:val="20"/>
          <w:szCs w:val="20"/>
          <w:highlight w:val="lightGray"/>
        </w:rPr>
        <w:t xml:space="preserve"> 20xy</w:t>
      </w:r>
      <w:r w:rsidR="00E0234D" w:rsidRPr="00EE64B4">
        <w:rPr>
          <w:rFonts w:ascii="Verdana" w:hAnsi="Verdana"/>
          <w:sz w:val="20"/>
          <w:lang w:val="fr-FR"/>
        </w:rPr>
        <w:t>.</w:t>
      </w:r>
      <w:r w:rsidR="005D13BC" w:rsidRPr="0020183E">
        <w:rPr>
          <w:rFonts w:ascii="Verdana" w:hAnsi="Verdana"/>
          <w:sz w:val="20"/>
          <w:szCs w:val="20"/>
        </w:rPr>
        <w:t xml:space="preserve"> </w:t>
      </w:r>
      <w:r w:rsidR="00E0234D" w:rsidRPr="00E0234D">
        <w:rPr>
          <w:rFonts w:ascii="Verdana" w:hAnsi="Verdana"/>
          <w:sz w:val="20"/>
          <w:szCs w:val="20"/>
          <w:lang w:val="fr-FR"/>
        </w:rPr>
        <w:t>Il sera tacitement prolongé de deux ans si aucune des parties contractantes ne le dénonce dans le délai d’un an avant son échéance.</w:t>
      </w:r>
    </w:p>
    <w:p w14:paraId="7E76CC42" w14:textId="77777777" w:rsidR="005E65A6" w:rsidRPr="0020183E" w:rsidRDefault="005E65A6" w:rsidP="00E0234D">
      <w:pPr>
        <w:tabs>
          <w:tab w:val="left" w:pos="900"/>
        </w:tabs>
        <w:ind w:left="720"/>
        <w:rPr>
          <w:rFonts w:ascii="Verdana" w:hAnsi="Verdana"/>
          <w:b/>
          <w:sz w:val="20"/>
          <w:szCs w:val="20"/>
          <w:lang w:val="fr-FR"/>
        </w:rPr>
      </w:pPr>
    </w:p>
    <w:p w14:paraId="2E870E7E" w14:textId="77777777" w:rsidR="0020183E" w:rsidRPr="0020183E" w:rsidRDefault="0020183E" w:rsidP="0020183E">
      <w:pPr>
        <w:tabs>
          <w:tab w:val="left" w:pos="900"/>
        </w:tabs>
        <w:ind w:left="720"/>
        <w:rPr>
          <w:rFonts w:ascii="Verdana" w:hAnsi="Verdana"/>
          <w:b/>
          <w:sz w:val="20"/>
          <w:szCs w:val="20"/>
          <w:lang w:val="fr-FR"/>
        </w:rPr>
      </w:pPr>
    </w:p>
    <w:p w14:paraId="0E43BDD6" w14:textId="1ED34696" w:rsidR="00A26F14" w:rsidRPr="00E0234D" w:rsidRDefault="00E0234D" w:rsidP="00E0234D">
      <w:pPr>
        <w:numPr>
          <w:ilvl w:val="0"/>
          <w:numId w:val="1"/>
        </w:numPr>
        <w:tabs>
          <w:tab w:val="clear" w:pos="540"/>
          <w:tab w:val="num" w:pos="720"/>
          <w:tab w:val="left" w:pos="900"/>
        </w:tabs>
        <w:ind w:left="720" w:hanging="720"/>
        <w:rPr>
          <w:rFonts w:ascii="Verdana" w:hAnsi="Verdana"/>
          <w:b/>
          <w:sz w:val="20"/>
          <w:szCs w:val="20"/>
          <w:lang w:val="fr-FR"/>
        </w:rPr>
      </w:pPr>
      <w:r w:rsidRPr="00E0234D">
        <w:rPr>
          <w:rFonts w:ascii="Verdana" w:hAnsi="Verdana"/>
          <w:b/>
          <w:sz w:val="20"/>
          <w:szCs w:val="20"/>
          <w:lang w:val="fr-FR"/>
        </w:rPr>
        <w:t>Mandats</w:t>
      </w:r>
      <w:r w:rsidR="005F0F2A" w:rsidRPr="00E0234D">
        <w:rPr>
          <w:rFonts w:ascii="Verdana" w:hAnsi="Verdana"/>
          <w:sz w:val="20"/>
          <w:szCs w:val="20"/>
        </w:rPr>
        <w:br/>
      </w:r>
      <w:r w:rsidR="005F0F2A" w:rsidRPr="00E0234D">
        <w:rPr>
          <w:rFonts w:ascii="Verdana" w:hAnsi="Verdana"/>
          <w:color w:val="FF0000"/>
          <w:sz w:val="20"/>
          <w:szCs w:val="20"/>
        </w:rPr>
        <w:br/>
      </w:r>
      <w:proofErr w:type="gramStart"/>
      <w:r w:rsidR="00A26F14" w:rsidRPr="00E0234D">
        <w:rPr>
          <w:rFonts w:ascii="Verdana" w:hAnsi="Verdana"/>
          <w:sz w:val="20"/>
          <w:szCs w:val="20"/>
          <w:highlight w:val="lightGray"/>
        </w:rPr>
        <w:t>{</w:t>
      </w:r>
      <w:proofErr w:type="gramEnd"/>
      <w:r w:rsidR="005106AE" w:rsidRPr="005106AE">
        <w:rPr>
          <w:rFonts w:ascii="Verdana" w:hAnsi="Verdana"/>
          <w:sz w:val="20"/>
          <w:szCs w:val="20"/>
          <w:highlight w:val="lightGray"/>
          <w:lang w:val="fr-FR"/>
        </w:rPr>
        <w:t>Précisions spécifique</w:t>
      </w:r>
      <w:r w:rsidR="005106AE">
        <w:rPr>
          <w:rFonts w:ascii="Verdana" w:hAnsi="Verdana"/>
          <w:sz w:val="20"/>
          <w:szCs w:val="20"/>
          <w:highlight w:val="lightGray"/>
          <w:lang w:val="fr-FR"/>
        </w:rPr>
        <w:t>s à la profession, par ex</w:t>
      </w:r>
      <w:r w:rsidR="005106AE" w:rsidRPr="005106AE">
        <w:rPr>
          <w:rFonts w:ascii="Verdana" w:hAnsi="Verdana"/>
          <w:sz w:val="20"/>
          <w:szCs w:val="20"/>
          <w:highlight w:val="lightGray"/>
          <w:lang w:val="fr-FR"/>
        </w:rPr>
        <w:t>emple</w:t>
      </w:r>
      <w:r w:rsidR="00A26F14" w:rsidRPr="00E0234D">
        <w:rPr>
          <w:rFonts w:ascii="Verdana" w:hAnsi="Verdana"/>
          <w:sz w:val="20"/>
          <w:szCs w:val="20"/>
          <w:highlight w:val="lightGray"/>
        </w:rPr>
        <w:t>:}</w:t>
      </w:r>
    </w:p>
    <w:p w14:paraId="57D667D9" w14:textId="77777777" w:rsidR="00A26F14" w:rsidRPr="00F3140F" w:rsidRDefault="00A26F14" w:rsidP="00A26F14">
      <w:pPr>
        <w:tabs>
          <w:tab w:val="left" w:pos="900"/>
        </w:tabs>
        <w:ind w:left="720"/>
        <w:rPr>
          <w:rFonts w:ascii="Verdana" w:hAnsi="Verdana"/>
          <w:b/>
          <w:sz w:val="20"/>
          <w:szCs w:val="20"/>
          <w:highlight w:val="lightGray"/>
        </w:rPr>
      </w:pPr>
      <w:bookmarkStart w:id="0" w:name="_GoBack"/>
      <w:bookmarkEnd w:id="0"/>
    </w:p>
    <w:p w14:paraId="575AD702" w14:textId="77777777" w:rsidR="00CA24A8" w:rsidRPr="001727F9" w:rsidRDefault="00E0234D" w:rsidP="00A26F14">
      <w:pPr>
        <w:tabs>
          <w:tab w:val="left" w:pos="900"/>
        </w:tabs>
        <w:ind w:left="720"/>
        <w:rPr>
          <w:rFonts w:ascii="Verdana" w:hAnsi="Verdana"/>
          <w:sz w:val="20"/>
          <w:szCs w:val="20"/>
          <w:highlight w:val="lightGray"/>
          <w:lang w:val="fr-FR"/>
        </w:rPr>
      </w:pPr>
      <w:r w:rsidRPr="001727F9">
        <w:rPr>
          <w:rFonts w:ascii="Verdana" w:hAnsi="Verdana"/>
          <w:sz w:val="20"/>
          <w:szCs w:val="20"/>
          <w:highlight w:val="lightGray"/>
          <w:lang w:val="fr-FR"/>
        </w:rPr>
        <w:t xml:space="preserve">Les cours blocs </w:t>
      </w:r>
      <w:proofErr w:type="spellStart"/>
      <w:r w:rsidRPr="001727F9">
        <w:rPr>
          <w:rFonts w:ascii="Verdana" w:hAnsi="Verdana"/>
          <w:sz w:val="20"/>
          <w:szCs w:val="20"/>
          <w:highlight w:val="lightGray"/>
          <w:lang w:val="fr-FR"/>
        </w:rPr>
        <w:t>intercantonaux</w:t>
      </w:r>
      <w:proofErr w:type="spellEnd"/>
      <w:r w:rsidRPr="001727F9">
        <w:rPr>
          <w:rFonts w:ascii="Verdana" w:hAnsi="Verdana"/>
          <w:sz w:val="20"/>
          <w:szCs w:val="20"/>
          <w:highlight w:val="lightGray"/>
          <w:lang w:val="fr-FR"/>
        </w:rPr>
        <w:t xml:space="preserve"> pour les professions </w:t>
      </w:r>
      <w:r w:rsidR="00B972E2" w:rsidRPr="001727F9">
        <w:rPr>
          <w:rFonts w:ascii="Verdana" w:hAnsi="Verdana"/>
          <w:sz w:val="20"/>
          <w:szCs w:val="20"/>
          <w:highlight w:val="lightGray"/>
          <w:lang w:val="fr-FR"/>
        </w:rPr>
        <w:t>{</w:t>
      </w:r>
      <w:proofErr w:type="spellStart"/>
      <w:r w:rsidRPr="001727F9">
        <w:rPr>
          <w:rFonts w:ascii="Verdana" w:hAnsi="Verdana"/>
          <w:sz w:val="20"/>
          <w:szCs w:val="20"/>
          <w:highlight w:val="lightGray"/>
          <w:lang w:val="fr-FR"/>
        </w:rPr>
        <w:t>xy</w:t>
      </w:r>
      <w:proofErr w:type="spellEnd"/>
      <w:r w:rsidR="00B972E2" w:rsidRPr="001727F9">
        <w:rPr>
          <w:rFonts w:ascii="Verdana" w:hAnsi="Verdana"/>
          <w:sz w:val="20"/>
          <w:szCs w:val="20"/>
          <w:highlight w:val="lightGray"/>
          <w:lang w:val="fr-FR"/>
        </w:rPr>
        <w:t>}</w:t>
      </w:r>
      <w:r w:rsidRPr="001727F9">
        <w:rPr>
          <w:rFonts w:ascii="Verdana" w:hAnsi="Verdana"/>
          <w:sz w:val="20"/>
          <w:szCs w:val="20"/>
          <w:highlight w:val="lightGray"/>
          <w:lang w:val="fr-FR"/>
        </w:rPr>
        <w:t xml:space="preserve"> </w:t>
      </w:r>
      <w:r w:rsidR="00E04EE7" w:rsidRPr="001727F9">
        <w:rPr>
          <w:rFonts w:ascii="Verdana" w:hAnsi="Verdana"/>
          <w:sz w:val="20"/>
          <w:szCs w:val="20"/>
          <w:highlight w:val="lightGray"/>
          <w:lang w:val="fr-FR"/>
        </w:rPr>
        <w:t xml:space="preserve">servent à l’acquisition des </w:t>
      </w:r>
      <w:r w:rsidRPr="001727F9">
        <w:rPr>
          <w:rFonts w:ascii="Verdana" w:hAnsi="Verdana"/>
          <w:sz w:val="20"/>
          <w:szCs w:val="20"/>
          <w:highlight w:val="lightGray"/>
          <w:lang w:val="fr-FR"/>
        </w:rPr>
        <w:t>compétences opérationnelles</w:t>
      </w:r>
      <w:r w:rsidR="00CA24A8" w:rsidRPr="001727F9">
        <w:rPr>
          <w:rFonts w:ascii="Verdana" w:hAnsi="Verdana"/>
          <w:sz w:val="20"/>
          <w:szCs w:val="20"/>
          <w:highlight w:val="lightGray"/>
          <w:lang w:val="fr-FR"/>
        </w:rPr>
        <w:t xml:space="preserve"> </w:t>
      </w:r>
      <w:r w:rsidR="00B972E2" w:rsidRPr="001727F9">
        <w:rPr>
          <w:rFonts w:ascii="Verdana" w:hAnsi="Verdana"/>
          <w:sz w:val="20"/>
          <w:szCs w:val="20"/>
          <w:highlight w:val="lightGray"/>
          <w:lang w:val="fr-FR"/>
        </w:rPr>
        <w:t>{</w:t>
      </w:r>
      <w:r w:rsidR="00CA24A8" w:rsidRPr="001727F9">
        <w:rPr>
          <w:rFonts w:ascii="Verdana" w:hAnsi="Verdana"/>
          <w:sz w:val="20"/>
          <w:szCs w:val="20"/>
          <w:highlight w:val="lightGray"/>
          <w:lang w:val="fr-FR"/>
        </w:rPr>
        <w:t xml:space="preserve">X, Y </w:t>
      </w:r>
      <w:r w:rsidR="001727F9">
        <w:rPr>
          <w:rFonts w:ascii="Verdana" w:hAnsi="Verdana"/>
          <w:sz w:val="20"/>
          <w:szCs w:val="20"/>
          <w:highlight w:val="lightGray"/>
          <w:lang w:val="fr-FR"/>
        </w:rPr>
        <w:t>et</w:t>
      </w:r>
      <w:r w:rsidR="00CA24A8" w:rsidRPr="001727F9">
        <w:rPr>
          <w:rFonts w:ascii="Verdana" w:hAnsi="Verdana"/>
          <w:sz w:val="20"/>
          <w:szCs w:val="20"/>
          <w:highlight w:val="lightGray"/>
          <w:lang w:val="fr-FR"/>
        </w:rPr>
        <w:t xml:space="preserve"> Z</w:t>
      </w:r>
      <w:r w:rsidR="00B972E2" w:rsidRPr="001727F9">
        <w:rPr>
          <w:rFonts w:ascii="Verdana" w:hAnsi="Verdana"/>
          <w:sz w:val="20"/>
          <w:szCs w:val="20"/>
          <w:highlight w:val="lightGray"/>
          <w:lang w:val="fr-FR"/>
        </w:rPr>
        <w:t>}</w:t>
      </w:r>
      <w:r w:rsidR="00CA24A8" w:rsidRPr="001727F9">
        <w:rPr>
          <w:rFonts w:ascii="Verdana" w:hAnsi="Verdana"/>
          <w:sz w:val="20"/>
          <w:szCs w:val="20"/>
          <w:highlight w:val="lightGray"/>
          <w:lang w:val="fr-FR"/>
        </w:rPr>
        <w:t xml:space="preserve"> </w:t>
      </w:r>
      <w:r w:rsidRPr="001727F9">
        <w:rPr>
          <w:rFonts w:ascii="Verdana" w:hAnsi="Verdana"/>
          <w:sz w:val="20"/>
          <w:szCs w:val="20"/>
          <w:highlight w:val="lightGray"/>
          <w:lang w:val="fr-FR"/>
        </w:rPr>
        <w:t>selon le plan de formation.</w:t>
      </w:r>
    </w:p>
    <w:p w14:paraId="52F74623" w14:textId="77777777" w:rsidR="00CA24A8" w:rsidRPr="001727F9" w:rsidRDefault="00CA24A8" w:rsidP="00CA24A8">
      <w:pPr>
        <w:tabs>
          <w:tab w:val="left" w:pos="900"/>
        </w:tabs>
        <w:ind w:left="720"/>
        <w:rPr>
          <w:rFonts w:ascii="Verdana" w:hAnsi="Verdana"/>
          <w:sz w:val="20"/>
          <w:szCs w:val="20"/>
          <w:highlight w:val="lightGray"/>
          <w:lang w:val="fr-FR"/>
        </w:rPr>
      </w:pPr>
    </w:p>
    <w:p w14:paraId="734A8175" w14:textId="77777777" w:rsidR="00CA24A8" w:rsidRPr="001727F9" w:rsidRDefault="00B972E2" w:rsidP="002750C5">
      <w:pPr>
        <w:tabs>
          <w:tab w:val="left" w:pos="900"/>
        </w:tabs>
        <w:spacing w:before="120" w:after="120"/>
        <w:ind w:left="720"/>
        <w:rPr>
          <w:rFonts w:ascii="Verdana" w:hAnsi="Verdana"/>
          <w:sz w:val="20"/>
          <w:szCs w:val="20"/>
          <w:highlight w:val="lightGray"/>
          <w:lang w:val="fr-FR"/>
        </w:rPr>
      </w:pPr>
      <w:r w:rsidRPr="001727F9">
        <w:rPr>
          <w:rFonts w:ascii="Verdana" w:hAnsi="Verdana"/>
          <w:sz w:val="20"/>
          <w:szCs w:val="20"/>
          <w:highlight w:val="lightGray"/>
          <w:lang w:val="fr-FR"/>
        </w:rPr>
        <w:t>Ils s’e</w:t>
      </w:r>
      <w:r w:rsidR="00E0234D" w:rsidRPr="001727F9">
        <w:rPr>
          <w:rFonts w:ascii="Verdana" w:hAnsi="Verdana"/>
          <w:sz w:val="20"/>
          <w:szCs w:val="20"/>
          <w:highlight w:val="lightGray"/>
          <w:lang w:val="fr-FR"/>
        </w:rPr>
        <w:t xml:space="preserve">ffectuent comme suit: </w:t>
      </w:r>
    </w:p>
    <w:p w14:paraId="0C55500E" w14:textId="77777777" w:rsidR="00E0234D" w:rsidRPr="001727F9" w:rsidRDefault="00CA24A8" w:rsidP="002750C5">
      <w:pPr>
        <w:numPr>
          <w:ilvl w:val="0"/>
          <w:numId w:val="6"/>
        </w:numPr>
        <w:spacing w:before="120" w:after="120"/>
        <w:ind w:left="1066" w:hanging="357"/>
        <w:rPr>
          <w:rFonts w:ascii="Verdana" w:hAnsi="Verdana"/>
          <w:sz w:val="20"/>
          <w:szCs w:val="20"/>
          <w:highlight w:val="lightGray"/>
          <w:lang w:val="fr-FR"/>
        </w:rPr>
      </w:pPr>
      <w:r w:rsidRPr="001727F9">
        <w:rPr>
          <w:rFonts w:ascii="Verdana" w:hAnsi="Verdana"/>
          <w:sz w:val="20"/>
          <w:szCs w:val="20"/>
          <w:highlight w:val="lightGray"/>
          <w:lang w:val="fr-FR"/>
        </w:rPr>
        <w:t>{</w:t>
      </w:r>
      <w:r w:rsidR="00E0234D" w:rsidRPr="001727F9">
        <w:rPr>
          <w:rFonts w:ascii="Verdana" w:hAnsi="Verdana"/>
          <w:sz w:val="20"/>
          <w:szCs w:val="20"/>
          <w:highlight w:val="lightGray"/>
          <w:lang w:val="fr-FR"/>
        </w:rPr>
        <w:t>Nombre</w:t>
      </w:r>
      <w:r w:rsidRPr="001727F9">
        <w:rPr>
          <w:rFonts w:ascii="Verdana" w:hAnsi="Verdana"/>
          <w:sz w:val="20"/>
          <w:szCs w:val="20"/>
          <w:highlight w:val="lightGray"/>
          <w:lang w:val="fr-FR"/>
        </w:rPr>
        <w:t xml:space="preserve">} </w:t>
      </w:r>
      <w:r w:rsidR="00E0234D" w:rsidRPr="001727F9">
        <w:rPr>
          <w:rFonts w:ascii="Verdana" w:hAnsi="Verdana"/>
          <w:sz w:val="20"/>
          <w:szCs w:val="20"/>
          <w:highlight w:val="lightGray"/>
          <w:lang w:val="fr-FR"/>
        </w:rPr>
        <w:t>leçons repartis sur</w:t>
      </w:r>
      <w:r w:rsidRPr="001727F9">
        <w:rPr>
          <w:rFonts w:ascii="Verdana" w:hAnsi="Verdana"/>
          <w:sz w:val="20"/>
          <w:szCs w:val="20"/>
          <w:highlight w:val="lightGray"/>
          <w:lang w:val="fr-FR"/>
        </w:rPr>
        <w:t xml:space="preserve"> {</w:t>
      </w:r>
      <w:r w:rsidR="00E0234D" w:rsidRPr="001727F9">
        <w:rPr>
          <w:rFonts w:ascii="Verdana" w:hAnsi="Verdana"/>
          <w:sz w:val="20"/>
          <w:szCs w:val="20"/>
          <w:highlight w:val="lightGray"/>
          <w:lang w:val="fr-FR"/>
        </w:rPr>
        <w:t>nombre</w:t>
      </w:r>
      <w:r w:rsidR="00B972E2" w:rsidRPr="001727F9">
        <w:rPr>
          <w:rFonts w:ascii="Verdana" w:hAnsi="Verdana"/>
          <w:sz w:val="20"/>
          <w:szCs w:val="20"/>
          <w:highlight w:val="lightGray"/>
          <w:lang w:val="fr-FR"/>
        </w:rPr>
        <w:t>} de semestre</w:t>
      </w:r>
      <w:r w:rsidR="00E0234D" w:rsidRPr="001727F9">
        <w:rPr>
          <w:rFonts w:ascii="Verdana" w:hAnsi="Verdana"/>
          <w:sz w:val="20"/>
          <w:szCs w:val="20"/>
          <w:highlight w:val="lightGray"/>
          <w:lang w:val="fr-FR"/>
        </w:rPr>
        <w:t xml:space="preserve"> </w:t>
      </w:r>
      <w:r w:rsidRPr="001727F9">
        <w:rPr>
          <w:rFonts w:ascii="Verdana" w:hAnsi="Verdana"/>
          <w:sz w:val="20"/>
          <w:szCs w:val="20"/>
          <w:highlight w:val="lightGray"/>
          <w:lang w:val="fr-FR"/>
        </w:rPr>
        <w:t>({</w:t>
      </w:r>
      <w:r w:rsidR="00E0234D" w:rsidRPr="001727F9">
        <w:rPr>
          <w:rFonts w:ascii="Verdana" w:hAnsi="Verdana"/>
          <w:sz w:val="20"/>
          <w:szCs w:val="20"/>
          <w:highlight w:val="lightGray"/>
          <w:lang w:val="fr-FR"/>
        </w:rPr>
        <w:t>Nombre</w:t>
      </w:r>
      <w:r w:rsidRPr="001727F9">
        <w:rPr>
          <w:rFonts w:ascii="Verdana" w:hAnsi="Verdana"/>
          <w:sz w:val="20"/>
          <w:szCs w:val="20"/>
          <w:highlight w:val="lightGray"/>
          <w:lang w:val="fr-FR"/>
        </w:rPr>
        <w:t xml:space="preserve">} </w:t>
      </w:r>
      <w:r w:rsidR="00E0234D" w:rsidRPr="001727F9">
        <w:rPr>
          <w:rFonts w:ascii="Verdana" w:hAnsi="Verdana"/>
          <w:sz w:val="20"/>
          <w:szCs w:val="20"/>
          <w:highlight w:val="lightGray"/>
          <w:lang w:val="fr-FR"/>
        </w:rPr>
        <w:t>leçons par semestre</w:t>
      </w:r>
      <w:r w:rsidRPr="001727F9">
        <w:rPr>
          <w:rFonts w:ascii="Verdana" w:hAnsi="Verdana"/>
          <w:sz w:val="20"/>
          <w:szCs w:val="20"/>
          <w:highlight w:val="lightGray"/>
          <w:lang w:val="fr-FR"/>
        </w:rPr>
        <w:t xml:space="preserve">). </w:t>
      </w:r>
      <w:r w:rsidR="00E0234D" w:rsidRPr="001727F9">
        <w:rPr>
          <w:rFonts w:ascii="Verdana" w:hAnsi="Verdana"/>
          <w:sz w:val="20"/>
          <w:szCs w:val="20"/>
          <w:highlight w:val="lightGray"/>
          <w:lang w:val="fr-FR"/>
        </w:rPr>
        <w:t xml:space="preserve">Les cours s’effectuent </w:t>
      </w:r>
      <w:r w:rsidR="00E04EE7" w:rsidRPr="001727F9">
        <w:rPr>
          <w:rFonts w:ascii="Verdana" w:hAnsi="Verdana"/>
          <w:sz w:val="20"/>
          <w:szCs w:val="20"/>
          <w:highlight w:val="lightGray"/>
          <w:lang w:val="fr-FR"/>
        </w:rPr>
        <w:t>lors de la</w:t>
      </w:r>
      <w:r w:rsidR="00E0234D" w:rsidRPr="001727F9">
        <w:rPr>
          <w:rFonts w:ascii="Verdana" w:hAnsi="Verdana"/>
          <w:sz w:val="20"/>
          <w:szCs w:val="20"/>
          <w:highlight w:val="lightGray"/>
          <w:lang w:val="fr-FR"/>
        </w:rPr>
        <w:t xml:space="preserve"> </w:t>
      </w:r>
      <w:r w:rsidR="00A87CDE" w:rsidRPr="001727F9">
        <w:rPr>
          <w:rFonts w:ascii="Verdana" w:hAnsi="Verdana"/>
          <w:sz w:val="20"/>
          <w:szCs w:val="20"/>
          <w:highlight w:val="lightGray"/>
          <w:lang w:val="fr-FR"/>
        </w:rPr>
        <w:t>{</w:t>
      </w:r>
      <w:proofErr w:type="spellStart"/>
      <w:r w:rsidR="00E0234D" w:rsidRPr="001727F9">
        <w:rPr>
          <w:rFonts w:ascii="Verdana" w:hAnsi="Verdana"/>
          <w:sz w:val="20"/>
          <w:szCs w:val="20"/>
          <w:highlight w:val="lightGray"/>
          <w:lang w:val="fr-FR"/>
        </w:rPr>
        <w:t>xième</w:t>
      </w:r>
      <w:proofErr w:type="spellEnd"/>
      <w:r w:rsidR="00E0234D" w:rsidRPr="001727F9">
        <w:rPr>
          <w:rFonts w:ascii="Verdana" w:hAnsi="Verdana"/>
          <w:sz w:val="20"/>
          <w:szCs w:val="20"/>
          <w:highlight w:val="lightGray"/>
          <w:lang w:val="fr-FR"/>
        </w:rPr>
        <w:t xml:space="preserve"> et </w:t>
      </w:r>
      <w:r w:rsidR="00E04EE7" w:rsidRPr="001727F9">
        <w:rPr>
          <w:rFonts w:ascii="Verdana" w:hAnsi="Verdana"/>
          <w:sz w:val="20"/>
          <w:szCs w:val="20"/>
          <w:highlight w:val="lightGray"/>
          <w:lang w:val="fr-FR"/>
        </w:rPr>
        <w:t xml:space="preserve">de la </w:t>
      </w:r>
      <w:proofErr w:type="spellStart"/>
      <w:r w:rsidR="00E0234D" w:rsidRPr="001727F9">
        <w:rPr>
          <w:rFonts w:ascii="Verdana" w:hAnsi="Verdana"/>
          <w:sz w:val="20"/>
          <w:szCs w:val="20"/>
          <w:highlight w:val="lightGray"/>
          <w:lang w:val="fr-FR"/>
        </w:rPr>
        <w:t>yième</w:t>
      </w:r>
      <w:proofErr w:type="spellEnd"/>
      <w:r w:rsidR="00A87CDE" w:rsidRPr="001727F9">
        <w:rPr>
          <w:rFonts w:ascii="Verdana" w:hAnsi="Verdana"/>
          <w:sz w:val="20"/>
          <w:szCs w:val="20"/>
          <w:highlight w:val="lightGray"/>
          <w:lang w:val="fr-FR"/>
        </w:rPr>
        <w:t>}</w:t>
      </w:r>
      <w:r w:rsidR="00E0234D" w:rsidRPr="001727F9">
        <w:rPr>
          <w:rFonts w:ascii="Verdana" w:hAnsi="Verdana"/>
          <w:sz w:val="20"/>
          <w:szCs w:val="20"/>
          <w:highlight w:val="lightGray"/>
          <w:lang w:val="fr-FR"/>
        </w:rPr>
        <w:t xml:space="preserve"> année d’apprentissage. </w:t>
      </w:r>
    </w:p>
    <w:p w14:paraId="3FECE7F3" w14:textId="77777777" w:rsidR="00CA24A8" w:rsidRPr="001727F9" w:rsidRDefault="00E0234D" w:rsidP="002750C5">
      <w:pPr>
        <w:numPr>
          <w:ilvl w:val="0"/>
          <w:numId w:val="6"/>
        </w:numPr>
        <w:spacing w:before="120" w:after="120"/>
        <w:ind w:left="1066" w:hanging="357"/>
        <w:rPr>
          <w:rFonts w:ascii="Verdana" w:hAnsi="Verdana"/>
          <w:sz w:val="20"/>
          <w:szCs w:val="20"/>
          <w:lang w:val="fr-FR"/>
        </w:rPr>
      </w:pPr>
      <w:r w:rsidRPr="001727F9">
        <w:rPr>
          <w:rFonts w:ascii="Verdana" w:hAnsi="Verdana"/>
          <w:sz w:val="20"/>
          <w:szCs w:val="20"/>
          <w:highlight w:val="lightGray"/>
          <w:lang w:val="fr-FR"/>
        </w:rPr>
        <w:t>Le</w:t>
      </w:r>
      <w:r w:rsidR="001672A6" w:rsidRPr="001727F9">
        <w:rPr>
          <w:rFonts w:ascii="Verdana" w:hAnsi="Verdana"/>
          <w:sz w:val="20"/>
          <w:szCs w:val="20"/>
          <w:highlight w:val="lightGray"/>
          <w:lang w:val="fr-FR"/>
        </w:rPr>
        <w:t xml:space="preserve"> nombre de leçons par semestre </w:t>
      </w:r>
      <w:r w:rsidR="00CA24A8" w:rsidRPr="001727F9">
        <w:rPr>
          <w:rFonts w:ascii="Verdana" w:hAnsi="Verdana"/>
          <w:sz w:val="20"/>
          <w:szCs w:val="20"/>
          <w:highlight w:val="lightGray"/>
          <w:lang w:val="fr-FR"/>
        </w:rPr>
        <w:t xml:space="preserve"> </w:t>
      </w:r>
      <w:r w:rsidR="00E04EE7" w:rsidRPr="001727F9">
        <w:rPr>
          <w:rFonts w:ascii="Verdana" w:hAnsi="Verdana"/>
          <w:sz w:val="20"/>
          <w:szCs w:val="20"/>
          <w:highlight w:val="lightGray"/>
          <w:lang w:val="fr-FR"/>
        </w:rPr>
        <w:t>se divise en</w:t>
      </w:r>
      <w:r w:rsidR="00CA24A8" w:rsidRPr="001727F9">
        <w:rPr>
          <w:rFonts w:ascii="Verdana" w:hAnsi="Verdana"/>
          <w:sz w:val="20"/>
          <w:szCs w:val="20"/>
          <w:highlight w:val="lightGray"/>
          <w:lang w:val="fr-FR"/>
        </w:rPr>
        <w:t xml:space="preserve"> {</w:t>
      </w:r>
      <w:r w:rsidR="001672A6" w:rsidRPr="001727F9">
        <w:rPr>
          <w:rFonts w:ascii="Verdana" w:hAnsi="Verdana"/>
          <w:sz w:val="20"/>
          <w:szCs w:val="20"/>
          <w:highlight w:val="lightGray"/>
          <w:lang w:val="fr-FR"/>
        </w:rPr>
        <w:t>nombre</w:t>
      </w:r>
      <w:r w:rsidR="00CA24A8" w:rsidRPr="001727F9">
        <w:rPr>
          <w:rFonts w:ascii="Verdana" w:hAnsi="Verdana"/>
          <w:sz w:val="20"/>
          <w:szCs w:val="20"/>
          <w:highlight w:val="lightGray"/>
          <w:lang w:val="fr-FR"/>
        </w:rPr>
        <w:t xml:space="preserve">} </w:t>
      </w:r>
      <w:r w:rsidR="001672A6" w:rsidRPr="001727F9">
        <w:rPr>
          <w:rFonts w:ascii="Verdana" w:hAnsi="Verdana"/>
          <w:sz w:val="20"/>
          <w:szCs w:val="20"/>
          <w:highlight w:val="lightGray"/>
          <w:lang w:val="fr-FR"/>
        </w:rPr>
        <w:t xml:space="preserve">cours blocs </w:t>
      </w:r>
      <w:r w:rsidR="00CA24A8" w:rsidRPr="001727F9">
        <w:rPr>
          <w:rFonts w:ascii="Verdana" w:hAnsi="Verdana"/>
          <w:sz w:val="20"/>
          <w:szCs w:val="20"/>
          <w:highlight w:val="lightGray"/>
          <w:lang w:val="fr-FR"/>
        </w:rPr>
        <w:t xml:space="preserve">à </w:t>
      </w:r>
      <w:r w:rsidR="001672A6" w:rsidRPr="001727F9">
        <w:rPr>
          <w:rFonts w:ascii="Verdana" w:hAnsi="Verdana"/>
          <w:sz w:val="20"/>
          <w:szCs w:val="20"/>
          <w:highlight w:val="lightGray"/>
          <w:lang w:val="fr-FR"/>
        </w:rPr>
        <w:t>une semaine</w:t>
      </w:r>
      <w:r w:rsidR="00CA24A8" w:rsidRPr="001727F9">
        <w:rPr>
          <w:rFonts w:ascii="Verdana" w:hAnsi="Verdana"/>
          <w:sz w:val="20"/>
          <w:szCs w:val="20"/>
          <w:highlight w:val="lightGray"/>
          <w:lang w:val="fr-FR"/>
        </w:rPr>
        <w:t>.</w:t>
      </w:r>
      <w:r w:rsidR="00CA24A8" w:rsidRPr="001727F9">
        <w:rPr>
          <w:rFonts w:ascii="Verdana" w:hAnsi="Verdana"/>
          <w:sz w:val="20"/>
          <w:szCs w:val="20"/>
          <w:lang w:val="fr-FR"/>
        </w:rPr>
        <w:t xml:space="preserve"> </w:t>
      </w:r>
    </w:p>
    <w:p w14:paraId="7E8B3E53" w14:textId="77777777" w:rsidR="005F0F2A" w:rsidRPr="00C55120" w:rsidRDefault="005F0F2A">
      <w:pPr>
        <w:rPr>
          <w:rFonts w:ascii="Verdana" w:hAnsi="Verdana"/>
          <w:sz w:val="20"/>
          <w:szCs w:val="20"/>
          <w:highlight w:val="lightGray"/>
        </w:rPr>
      </w:pPr>
    </w:p>
    <w:p w14:paraId="3EE2E951" w14:textId="77777777" w:rsidR="00811855" w:rsidRPr="00811855" w:rsidRDefault="00811855" w:rsidP="00CA24A8">
      <w:pPr>
        <w:ind w:left="708"/>
        <w:rPr>
          <w:rFonts w:ascii="Verdana" w:hAnsi="Verdana"/>
          <w:sz w:val="20"/>
          <w:szCs w:val="20"/>
        </w:rPr>
      </w:pPr>
    </w:p>
    <w:p w14:paraId="221DA94F" w14:textId="77777777" w:rsidR="005F0F2A" w:rsidRPr="001672A6" w:rsidRDefault="001672A6" w:rsidP="001672A6">
      <w:pPr>
        <w:numPr>
          <w:ilvl w:val="0"/>
          <w:numId w:val="1"/>
        </w:numPr>
        <w:tabs>
          <w:tab w:val="clear" w:pos="540"/>
          <w:tab w:val="num" w:pos="720"/>
        </w:tabs>
        <w:ind w:left="720" w:hanging="720"/>
        <w:rPr>
          <w:rFonts w:ascii="Verdana" w:hAnsi="Verdana"/>
          <w:b/>
          <w:sz w:val="20"/>
          <w:szCs w:val="20"/>
          <w:lang w:val="fr-FR"/>
        </w:rPr>
      </w:pPr>
      <w:r w:rsidRPr="001672A6">
        <w:rPr>
          <w:rFonts w:ascii="Verdana" w:hAnsi="Verdana"/>
          <w:b/>
          <w:sz w:val="20"/>
          <w:szCs w:val="20"/>
          <w:lang w:val="fr-FR"/>
        </w:rPr>
        <w:t xml:space="preserve">Egalité des chances </w:t>
      </w:r>
      <w:r w:rsidR="005F0F2A" w:rsidRPr="001672A6">
        <w:rPr>
          <w:rFonts w:ascii="Verdana" w:hAnsi="Verdana"/>
          <w:b/>
          <w:sz w:val="20"/>
          <w:szCs w:val="20"/>
        </w:rPr>
        <w:br/>
      </w:r>
    </w:p>
    <w:p w14:paraId="66F51037" w14:textId="77777777" w:rsidR="001672A6" w:rsidRPr="001672A6" w:rsidRDefault="001672A6" w:rsidP="0084168A">
      <w:pPr>
        <w:numPr>
          <w:ilvl w:val="0"/>
          <w:numId w:val="13"/>
        </w:numPr>
        <w:tabs>
          <w:tab w:val="clear" w:pos="1260"/>
          <w:tab w:val="num" w:pos="-31680"/>
          <w:tab w:val="left" w:pos="900"/>
          <w:tab w:val="left" w:pos="1276"/>
        </w:tabs>
        <w:spacing w:before="120" w:after="120"/>
        <w:ind w:left="1259" w:hanging="357"/>
        <w:rPr>
          <w:rFonts w:ascii="Verdana" w:hAnsi="Verdana"/>
          <w:sz w:val="20"/>
          <w:szCs w:val="20"/>
          <w:lang w:val="fr-FR"/>
        </w:rPr>
      </w:pPr>
      <w:r w:rsidRPr="001672A6">
        <w:rPr>
          <w:rFonts w:ascii="Verdana" w:hAnsi="Verdana"/>
          <w:sz w:val="20"/>
          <w:szCs w:val="20"/>
          <w:lang w:val="fr-FR"/>
        </w:rPr>
        <w:t xml:space="preserve">Les offres des cours </w:t>
      </w:r>
      <w:r>
        <w:rPr>
          <w:rFonts w:ascii="Verdana" w:hAnsi="Verdana"/>
          <w:sz w:val="20"/>
          <w:szCs w:val="20"/>
          <w:lang w:val="fr-FR"/>
        </w:rPr>
        <w:t xml:space="preserve">blocs </w:t>
      </w:r>
      <w:proofErr w:type="spellStart"/>
      <w:r w:rsidRPr="001672A6">
        <w:rPr>
          <w:rFonts w:ascii="Verdana" w:hAnsi="Verdana"/>
          <w:sz w:val="20"/>
          <w:szCs w:val="20"/>
          <w:lang w:val="fr-FR"/>
        </w:rPr>
        <w:t>intercantonaux</w:t>
      </w:r>
      <w:proofErr w:type="spellEnd"/>
      <w:r w:rsidRPr="001672A6">
        <w:rPr>
          <w:rFonts w:ascii="Verdana" w:hAnsi="Verdana"/>
          <w:sz w:val="20"/>
          <w:szCs w:val="20"/>
          <w:lang w:val="fr-FR"/>
        </w:rPr>
        <w:t xml:space="preserve"> s’adressent aussi bien aux filles qu’aux garçons, tout en tenant compte de leurs différences.</w:t>
      </w:r>
    </w:p>
    <w:p w14:paraId="627C09FC" w14:textId="77777777" w:rsidR="001672A6" w:rsidRPr="001672A6" w:rsidRDefault="001672A6" w:rsidP="0084168A">
      <w:pPr>
        <w:numPr>
          <w:ilvl w:val="0"/>
          <w:numId w:val="13"/>
        </w:numPr>
        <w:tabs>
          <w:tab w:val="left" w:pos="900"/>
        </w:tabs>
        <w:spacing w:before="120" w:after="120"/>
        <w:ind w:left="1259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fr-FR"/>
        </w:rPr>
        <w:t xml:space="preserve">Le prestataire </w:t>
      </w:r>
      <w:r w:rsidRPr="001672A6">
        <w:rPr>
          <w:rFonts w:ascii="Verdana" w:hAnsi="Verdana"/>
          <w:sz w:val="20"/>
          <w:szCs w:val="20"/>
          <w:lang w:val="fr-FR"/>
        </w:rPr>
        <w:t>favorise l’égalité des chances hommes-femmes dans la formation professionnelle.</w:t>
      </w:r>
    </w:p>
    <w:p w14:paraId="4B97F9FD" w14:textId="77777777" w:rsidR="00811855" w:rsidRPr="001727F9" w:rsidRDefault="001672A6" w:rsidP="0084168A">
      <w:pPr>
        <w:numPr>
          <w:ilvl w:val="0"/>
          <w:numId w:val="13"/>
        </w:numPr>
        <w:tabs>
          <w:tab w:val="left" w:pos="900"/>
        </w:tabs>
        <w:spacing w:before="120" w:after="120"/>
        <w:ind w:left="1259" w:hanging="357"/>
        <w:rPr>
          <w:rFonts w:ascii="Verdana" w:hAnsi="Verdana"/>
          <w:sz w:val="20"/>
          <w:szCs w:val="20"/>
          <w:lang w:val="fr-FR"/>
        </w:rPr>
      </w:pPr>
      <w:r w:rsidRPr="001727F9">
        <w:rPr>
          <w:rFonts w:ascii="Verdana" w:hAnsi="Verdana"/>
          <w:sz w:val="20"/>
          <w:szCs w:val="20"/>
          <w:lang w:val="fr-FR"/>
        </w:rPr>
        <w:t xml:space="preserve">Les cours blocs </w:t>
      </w:r>
      <w:proofErr w:type="spellStart"/>
      <w:r w:rsidRPr="001727F9">
        <w:rPr>
          <w:rFonts w:ascii="Verdana" w:hAnsi="Verdana"/>
          <w:sz w:val="20"/>
          <w:szCs w:val="20"/>
          <w:lang w:val="fr-FR"/>
        </w:rPr>
        <w:t>intercantonaux</w:t>
      </w:r>
      <w:proofErr w:type="spellEnd"/>
      <w:r w:rsidRPr="001727F9">
        <w:rPr>
          <w:rFonts w:ascii="Verdana" w:hAnsi="Verdana"/>
          <w:sz w:val="20"/>
          <w:szCs w:val="20"/>
          <w:lang w:val="fr-FR"/>
        </w:rPr>
        <w:t xml:space="preserve"> respectent les standards du SEFRI (utilisation d’un langage épicène, représentation équitable des hommes et des femmes dans les groupes de travail et les groupes de projet, etc.).</w:t>
      </w:r>
      <w:r w:rsidR="005F0F2A" w:rsidRPr="001727F9">
        <w:rPr>
          <w:rFonts w:ascii="Verdana" w:hAnsi="Verdana"/>
          <w:sz w:val="20"/>
          <w:szCs w:val="20"/>
          <w:lang w:val="fr-FR"/>
        </w:rPr>
        <w:br/>
      </w:r>
    </w:p>
    <w:p w14:paraId="205E38E7" w14:textId="77777777" w:rsidR="005F0F2A" w:rsidRPr="007E61A5" w:rsidRDefault="005F0F2A" w:rsidP="00811855">
      <w:pPr>
        <w:tabs>
          <w:tab w:val="left" w:pos="900"/>
        </w:tabs>
        <w:ind w:left="1260"/>
        <w:rPr>
          <w:rFonts w:ascii="Verdana" w:hAnsi="Verdana"/>
          <w:sz w:val="20"/>
          <w:szCs w:val="20"/>
        </w:rPr>
      </w:pPr>
    </w:p>
    <w:p w14:paraId="59B9AF29" w14:textId="77777777" w:rsidR="001672A6" w:rsidRPr="001672A6" w:rsidRDefault="001672A6" w:rsidP="001672A6">
      <w:pPr>
        <w:numPr>
          <w:ilvl w:val="0"/>
          <w:numId w:val="1"/>
        </w:numPr>
        <w:tabs>
          <w:tab w:val="clear" w:pos="540"/>
          <w:tab w:val="num" w:pos="720"/>
        </w:tabs>
        <w:ind w:left="720" w:hanging="720"/>
        <w:rPr>
          <w:rFonts w:ascii="Verdana" w:hAnsi="Verdana"/>
          <w:b/>
          <w:sz w:val="20"/>
          <w:szCs w:val="20"/>
          <w:lang w:val="fr-FR"/>
        </w:rPr>
      </w:pPr>
      <w:r w:rsidRPr="001672A6">
        <w:rPr>
          <w:rFonts w:ascii="Verdana" w:hAnsi="Verdana"/>
          <w:b/>
          <w:sz w:val="20"/>
          <w:szCs w:val="20"/>
          <w:lang w:val="fr-FR"/>
        </w:rPr>
        <w:t>Finances</w:t>
      </w:r>
    </w:p>
    <w:p w14:paraId="4381AF68" w14:textId="77777777" w:rsidR="00A11229" w:rsidRPr="00B72120" w:rsidRDefault="005F0F2A" w:rsidP="00B72120">
      <w:pPr>
        <w:tabs>
          <w:tab w:val="num" w:pos="720"/>
          <w:tab w:val="left" w:pos="1440"/>
          <w:tab w:val="left" w:pos="1620"/>
          <w:tab w:val="left" w:pos="4860"/>
        </w:tabs>
        <w:ind w:left="708"/>
        <w:rPr>
          <w:rFonts w:ascii="Verdana" w:hAnsi="Verdana"/>
          <w:sz w:val="20"/>
          <w:szCs w:val="20"/>
          <w:lang w:val="fr-FR"/>
        </w:rPr>
      </w:pPr>
      <w:r w:rsidRPr="007E61A5">
        <w:rPr>
          <w:rFonts w:ascii="Verdana" w:hAnsi="Verdana"/>
          <w:sz w:val="20"/>
          <w:szCs w:val="20"/>
        </w:rPr>
        <w:br/>
      </w:r>
      <w:r w:rsidR="00B72120" w:rsidRPr="00B72120">
        <w:rPr>
          <w:rFonts w:ascii="Verdana" w:hAnsi="Verdana"/>
          <w:sz w:val="20"/>
          <w:szCs w:val="20"/>
          <w:lang w:val="fr-FR"/>
        </w:rPr>
        <w:t xml:space="preserve">La budgétisation de même que la gestion et la présentation des comptes </w:t>
      </w:r>
      <w:r w:rsidRPr="007E61A5">
        <w:rPr>
          <w:rFonts w:ascii="Verdana" w:hAnsi="Verdana"/>
          <w:sz w:val="20"/>
          <w:szCs w:val="20"/>
        </w:rPr>
        <w:t>(</w:t>
      </w:r>
      <w:r w:rsidR="00B72120" w:rsidRPr="00B72120">
        <w:rPr>
          <w:rFonts w:ascii="Verdana" w:hAnsi="Verdana"/>
          <w:sz w:val="20"/>
          <w:szCs w:val="20"/>
          <w:lang w:val="fr-FR"/>
        </w:rPr>
        <w:t>compte de répartition avec le</w:t>
      </w:r>
      <w:r w:rsidR="00B72120">
        <w:rPr>
          <w:rFonts w:ascii="Verdana" w:hAnsi="Verdana"/>
          <w:sz w:val="20"/>
          <w:szCs w:val="20"/>
          <w:lang w:val="fr-FR"/>
        </w:rPr>
        <w:t xml:space="preserve"> canton lieu d’enseignement</w:t>
      </w:r>
      <w:r w:rsidRPr="007E61A5">
        <w:rPr>
          <w:rFonts w:ascii="Verdana" w:hAnsi="Verdana"/>
          <w:sz w:val="20"/>
          <w:szCs w:val="20"/>
        </w:rPr>
        <w:t xml:space="preserve">) </w:t>
      </w:r>
      <w:r w:rsidR="00B72120">
        <w:rPr>
          <w:rFonts w:ascii="Verdana" w:hAnsi="Verdana"/>
          <w:sz w:val="20"/>
          <w:szCs w:val="20"/>
          <w:lang w:val="fr-FR"/>
        </w:rPr>
        <w:t xml:space="preserve">sont réalisées par </w:t>
      </w:r>
      <w:r w:rsidR="00CA24A8" w:rsidRPr="002750C5">
        <w:rPr>
          <w:rFonts w:ascii="Verdana" w:hAnsi="Verdana"/>
          <w:sz w:val="20"/>
          <w:szCs w:val="20"/>
          <w:highlight w:val="lightGray"/>
          <w:lang w:val="fr-FR"/>
        </w:rPr>
        <w:t>{</w:t>
      </w:r>
      <w:r w:rsidR="00B72120" w:rsidRPr="002750C5">
        <w:rPr>
          <w:rFonts w:ascii="Verdana" w:hAnsi="Verdana"/>
          <w:sz w:val="20"/>
          <w:szCs w:val="20"/>
          <w:highlight w:val="lightGray"/>
          <w:lang w:val="fr-FR"/>
        </w:rPr>
        <w:t>l’Association</w:t>
      </w:r>
      <w:r w:rsidR="00CA24A8" w:rsidRPr="00CA24A8">
        <w:rPr>
          <w:rFonts w:ascii="Verdana" w:hAnsi="Verdana"/>
          <w:sz w:val="20"/>
          <w:szCs w:val="20"/>
          <w:highlight w:val="lightGray"/>
        </w:rPr>
        <w:t>}</w:t>
      </w:r>
      <w:r w:rsidRPr="007E61A5">
        <w:rPr>
          <w:rFonts w:ascii="Verdana" w:hAnsi="Verdana"/>
          <w:sz w:val="20"/>
          <w:szCs w:val="20"/>
        </w:rPr>
        <w:t xml:space="preserve">. </w:t>
      </w:r>
      <w:r w:rsidR="00B72120" w:rsidRPr="00B72120">
        <w:rPr>
          <w:rFonts w:ascii="Verdana" w:hAnsi="Verdana"/>
          <w:sz w:val="20"/>
          <w:szCs w:val="20"/>
          <w:lang w:val="fr-FR"/>
        </w:rPr>
        <w:t>La facturation peut être établie pour chaque personne en formation dont le statut est attesté par un contrat d’apprentissage valable le 15 novembre de l’année scolaire en cours.</w:t>
      </w:r>
      <w:r w:rsidR="00B72120">
        <w:rPr>
          <w:rFonts w:ascii="Verdana" w:hAnsi="Verdana"/>
          <w:sz w:val="20"/>
          <w:szCs w:val="20"/>
          <w:lang w:val="fr-FR"/>
        </w:rPr>
        <w:t xml:space="preserve"> </w:t>
      </w:r>
      <w:r w:rsidR="00B72120" w:rsidRPr="00A87CDE">
        <w:rPr>
          <w:rFonts w:ascii="Verdana" w:hAnsi="Verdana"/>
          <w:sz w:val="20"/>
          <w:szCs w:val="20"/>
          <w:lang w:val="fr-FR"/>
        </w:rPr>
        <w:t xml:space="preserve">La </w:t>
      </w:r>
      <w:r w:rsidR="009F1336" w:rsidRPr="00A87CDE">
        <w:rPr>
          <w:rFonts w:ascii="Verdana" w:hAnsi="Verdana"/>
          <w:sz w:val="20"/>
          <w:szCs w:val="20"/>
          <w:lang w:val="fr-FR"/>
        </w:rPr>
        <w:t>facture est adressée</w:t>
      </w:r>
      <w:r w:rsidR="00B72120" w:rsidRPr="00A87CDE">
        <w:rPr>
          <w:rFonts w:ascii="Verdana" w:hAnsi="Verdana"/>
          <w:sz w:val="20"/>
          <w:szCs w:val="20"/>
          <w:lang w:val="fr-FR"/>
        </w:rPr>
        <w:t xml:space="preserve"> à</w:t>
      </w:r>
      <w:r w:rsidR="007F6BA5">
        <w:rPr>
          <w:rFonts w:ascii="Verdana" w:hAnsi="Verdana"/>
          <w:sz w:val="20"/>
          <w:szCs w:val="20"/>
        </w:rPr>
        <w:t xml:space="preserve"> </w:t>
      </w:r>
      <w:r w:rsidR="00CA24A8" w:rsidRPr="00A87CDE">
        <w:rPr>
          <w:rFonts w:ascii="Verdana" w:hAnsi="Verdana"/>
          <w:sz w:val="20"/>
          <w:szCs w:val="20"/>
          <w:highlight w:val="lightGray"/>
          <w:lang w:val="fr-FR"/>
        </w:rPr>
        <w:t>{</w:t>
      </w:r>
      <w:r w:rsidR="00B72120" w:rsidRPr="00A87CDE">
        <w:rPr>
          <w:rFonts w:ascii="Verdana" w:hAnsi="Verdana"/>
          <w:sz w:val="20"/>
          <w:szCs w:val="20"/>
          <w:highlight w:val="lightGray"/>
          <w:lang w:val="fr-FR"/>
        </w:rPr>
        <w:t>Office de formation professionnelle</w:t>
      </w:r>
      <w:r w:rsidR="00CA24A8" w:rsidRPr="00A87CDE">
        <w:rPr>
          <w:rFonts w:ascii="Verdana" w:hAnsi="Verdana"/>
          <w:sz w:val="20"/>
          <w:szCs w:val="20"/>
          <w:highlight w:val="lightGray"/>
          <w:lang w:val="fr-FR"/>
        </w:rPr>
        <w:t xml:space="preserve">, </w:t>
      </w:r>
      <w:r w:rsidR="00B72120" w:rsidRPr="00A87CDE">
        <w:rPr>
          <w:rFonts w:ascii="Verdana" w:hAnsi="Verdana"/>
          <w:sz w:val="20"/>
          <w:szCs w:val="20"/>
          <w:highlight w:val="lightGray"/>
          <w:lang w:val="fr-FR"/>
        </w:rPr>
        <w:t>canton</w:t>
      </w:r>
      <w:r w:rsidR="00CA24A8" w:rsidRPr="00A87CDE">
        <w:rPr>
          <w:rFonts w:ascii="Verdana" w:hAnsi="Verdana"/>
          <w:sz w:val="20"/>
          <w:szCs w:val="20"/>
          <w:highlight w:val="lightGray"/>
          <w:lang w:val="fr-FR"/>
        </w:rPr>
        <w:t>}</w:t>
      </w:r>
      <w:r w:rsidR="007F6BA5" w:rsidRPr="00A87CDE">
        <w:rPr>
          <w:rFonts w:ascii="Verdana" w:hAnsi="Verdana"/>
          <w:sz w:val="20"/>
          <w:szCs w:val="20"/>
          <w:lang w:val="fr-FR"/>
        </w:rPr>
        <w:t>.</w:t>
      </w:r>
    </w:p>
    <w:p w14:paraId="6132F7C1" w14:textId="77777777" w:rsidR="0045276E" w:rsidRPr="009011FB" w:rsidRDefault="0045276E" w:rsidP="00A11229">
      <w:pPr>
        <w:tabs>
          <w:tab w:val="num" w:pos="720"/>
          <w:tab w:val="left" w:pos="1080"/>
          <w:tab w:val="left" w:pos="1620"/>
          <w:tab w:val="left" w:pos="4860"/>
        </w:tabs>
        <w:ind w:left="708"/>
        <w:rPr>
          <w:rFonts w:ascii="Verdana" w:hAnsi="Verdana"/>
          <w:sz w:val="20"/>
          <w:szCs w:val="20"/>
          <w:lang w:val="fr-FR"/>
        </w:rPr>
      </w:pPr>
    </w:p>
    <w:p w14:paraId="7B57922F" w14:textId="77777777" w:rsidR="009011FB" w:rsidRPr="009011FB" w:rsidRDefault="009011FB" w:rsidP="009011FB">
      <w:pPr>
        <w:ind w:left="720" w:hanging="12"/>
        <w:rPr>
          <w:rFonts w:ascii="Verdana" w:hAnsi="Verdana"/>
          <w:iCs/>
          <w:sz w:val="20"/>
          <w:szCs w:val="20"/>
          <w:lang w:val="fr-FR"/>
        </w:rPr>
      </w:pPr>
      <w:r w:rsidRPr="009011FB">
        <w:rPr>
          <w:rFonts w:ascii="Verdana" w:hAnsi="Verdana"/>
          <w:iCs/>
          <w:sz w:val="20"/>
          <w:szCs w:val="20"/>
          <w:lang w:val="fr-FR"/>
        </w:rPr>
        <w:t xml:space="preserve">Les cours blocs sont indemnisés selon le tarif par leçon </w:t>
      </w:r>
      <w:proofErr w:type="gramStart"/>
      <w:r w:rsidRPr="009011FB">
        <w:rPr>
          <w:rFonts w:ascii="Verdana" w:hAnsi="Verdana"/>
          <w:iCs/>
          <w:sz w:val="20"/>
          <w:szCs w:val="20"/>
          <w:lang w:val="fr-FR"/>
        </w:rPr>
        <w:t>fixé</w:t>
      </w:r>
      <w:proofErr w:type="gramEnd"/>
      <w:r w:rsidRPr="009011FB">
        <w:rPr>
          <w:rFonts w:ascii="Verdana" w:hAnsi="Verdana"/>
          <w:iCs/>
          <w:sz w:val="20"/>
          <w:szCs w:val="20"/>
          <w:lang w:val="fr-FR"/>
        </w:rPr>
        <w:t xml:space="preserve"> par l’</w:t>
      </w:r>
      <w:proofErr w:type="spellStart"/>
      <w:r w:rsidRPr="009011FB">
        <w:rPr>
          <w:rFonts w:ascii="Verdana" w:hAnsi="Verdana"/>
          <w:iCs/>
          <w:sz w:val="20"/>
          <w:szCs w:val="20"/>
          <w:lang w:val="fr-FR"/>
        </w:rPr>
        <w:t>AEPr</w:t>
      </w:r>
      <w:proofErr w:type="spellEnd"/>
      <w:r w:rsidR="0045276E" w:rsidRPr="009011FB">
        <w:rPr>
          <w:rFonts w:ascii="Verdana" w:hAnsi="Verdana"/>
          <w:sz w:val="20"/>
          <w:szCs w:val="20"/>
          <w:lang w:val="fr-FR"/>
        </w:rPr>
        <w:t xml:space="preserve">. </w:t>
      </w:r>
      <w:r w:rsidRPr="009011FB">
        <w:rPr>
          <w:rFonts w:ascii="Verdana" w:hAnsi="Verdana"/>
          <w:iCs/>
          <w:sz w:val="20"/>
          <w:szCs w:val="20"/>
          <w:lang w:val="fr-FR"/>
        </w:rPr>
        <w:t xml:space="preserve">Ce montant sera déduit des forfaits pour </w:t>
      </w:r>
      <w:proofErr w:type="gramStart"/>
      <w:r w:rsidRPr="009011FB">
        <w:rPr>
          <w:rFonts w:ascii="Verdana" w:hAnsi="Verdana"/>
          <w:iCs/>
          <w:sz w:val="20"/>
          <w:szCs w:val="20"/>
          <w:lang w:val="fr-FR"/>
        </w:rPr>
        <w:t>les formations à temps partiel</w:t>
      </w:r>
      <w:proofErr w:type="gramEnd"/>
      <w:r w:rsidRPr="009011FB">
        <w:rPr>
          <w:rFonts w:ascii="Verdana" w:hAnsi="Verdana"/>
          <w:iCs/>
          <w:sz w:val="20"/>
          <w:szCs w:val="20"/>
          <w:lang w:val="fr-FR"/>
        </w:rPr>
        <w:t xml:space="preserve"> selon l’</w:t>
      </w:r>
      <w:proofErr w:type="spellStart"/>
      <w:r w:rsidRPr="009011FB">
        <w:rPr>
          <w:rFonts w:ascii="Verdana" w:hAnsi="Verdana"/>
          <w:iCs/>
          <w:sz w:val="20"/>
          <w:szCs w:val="20"/>
          <w:lang w:val="fr-FR"/>
        </w:rPr>
        <w:t>AEPr</w:t>
      </w:r>
      <w:proofErr w:type="spellEnd"/>
      <w:r w:rsidRPr="009011FB">
        <w:rPr>
          <w:rFonts w:ascii="Verdana" w:hAnsi="Verdana"/>
          <w:iCs/>
          <w:sz w:val="20"/>
          <w:szCs w:val="20"/>
          <w:lang w:val="fr-FR"/>
        </w:rPr>
        <w:t>. Le reste du montant sera attribué à</w:t>
      </w:r>
      <w:r w:rsidRPr="009011FB">
        <w:rPr>
          <w:rFonts w:ascii="Verdana" w:hAnsi="Verdana"/>
          <w:sz w:val="20"/>
          <w:szCs w:val="20"/>
          <w:lang w:val="fr-FR"/>
        </w:rPr>
        <w:t xml:space="preserve"> </w:t>
      </w:r>
      <w:r w:rsidRPr="009011FB">
        <w:rPr>
          <w:rFonts w:ascii="Verdana" w:hAnsi="Verdana"/>
          <w:iCs/>
          <w:sz w:val="20"/>
          <w:szCs w:val="20"/>
          <w:lang w:val="fr-FR"/>
        </w:rPr>
        <w:t>l’école professionnelle.</w:t>
      </w:r>
    </w:p>
    <w:p w14:paraId="69900491" w14:textId="77777777" w:rsidR="009011FB" w:rsidRPr="009011FB" w:rsidRDefault="009011FB" w:rsidP="009011FB">
      <w:pPr>
        <w:ind w:left="720" w:hanging="12"/>
        <w:rPr>
          <w:rFonts w:ascii="Verdana" w:hAnsi="Verdana"/>
          <w:sz w:val="20"/>
          <w:szCs w:val="20"/>
          <w:lang w:val="fr-FR"/>
        </w:rPr>
      </w:pPr>
    </w:p>
    <w:p w14:paraId="550C134E" w14:textId="77777777" w:rsidR="00A11229" w:rsidRPr="00A87CDE" w:rsidRDefault="00C0556B" w:rsidP="009011FB">
      <w:pPr>
        <w:ind w:left="720" w:hanging="12"/>
        <w:rPr>
          <w:rFonts w:ascii="Verdana" w:hAnsi="Verdana"/>
          <w:sz w:val="20"/>
          <w:szCs w:val="20"/>
          <w:lang w:val="fr-FR"/>
        </w:rPr>
      </w:pPr>
      <w:r w:rsidRPr="00A87CDE">
        <w:rPr>
          <w:rFonts w:ascii="Verdana" w:hAnsi="Verdana"/>
          <w:sz w:val="20"/>
          <w:szCs w:val="20"/>
          <w:lang w:val="fr-FR"/>
        </w:rPr>
        <w:t xml:space="preserve">Une fois par année, </w:t>
      </w:r>
      <w:r w:rsidR="00CA24A8" w:rsidRPr="00A87CDE">
        <w:rPr>
          <w:rFonts w:ascii="Verdana" w:hAnsi="Verdana"/>
          <w:sz w:val="20"/>
          <w:szCs w:val="20"/>
          <w:highlight w:val="lightGray"/>
          <w:lang w:val="fr-FR"/>
        </w:rPr>
        <w:t>{</w:t>
      </w:r>
      <w:r w:rsidR="009011FB" w:rsidRPr="00A87CDE">
        <w:rPr>
          <w:rFonts w:ascii="Verdana" w:hAnsi="Verdana"/>
          <w:sz w:val="20"/>
          <w:szCs w:val="20"/>
          <w:highlight w:val="lightGray"/>
          <w:lang w:val="fr-FR"/>
        </w:rPr>
        <w:t>Office de fo</w:t>
      </w:r>
      <w:r w:rsidR="00A87CDE">
        <w:rPr>
          <w:rFonts w:ascii="Verdana" w:hAnsi="Verdana"/>
          <w:sz w:val="20"/>
          <w:szCs w:val="20"/>
          <w:highlight w:val="lightGray"/>
          <w:lang w:val="fr-FR"/>
        </w:rPr>
        <w:t>rmation professionnelle, canton</w:t>
      </w:r>
      <w:r w:rsidR="00CA24A8" w:rsidRPr="00A87CDE">
        <w:rPr>
          <w:rFonts w:ascii="Verdana" w:hAnsi="Verdana"/>
          <w:sz w:val="20"/>
          <w:szCs w:val="20"/>
          <w:highlight w:val="lightGray"/>
          <w:lang w:val="fr-FR"/>
        </w:rPr>
        <w:t>}</w:t>
      </w:r>
      <w:r w:rsidR="0084622F" w:rsidRPr="00A87CDE">
        <w:rPr>
          <w:rFonts w:ascii="Verdana" w:hAnsi="Verdana"/>
          <w:sz w:val="20"/>
          <w:szCs w:val="20"/>
          <w:lang w:val="fr-FR"/>
        </w:rPr>
        <w:t xml:space="preserve"> </w:t>
      </w:r>
      <w:r w:rsidRPr="00A87CDE">
        <w:rPr>
          <w:rFonts w:ascii="Verdana" w:hAnsi="Verdana"/>
          <w:sz w:val="20"/>
          <w:szCs w:val="20"/>
          <w:lang w:val="fr-FR"/>
        </w:rPr>
        <w:t>adresse</w:t>
      </w:r>
      <w:r w:rsidR="00E04EE7" w:rsidRPr="00A87CDE">
        <w:rPr>
          <w:rFonts w:ascii="Verdana" w:hAnsi="Verdana"/>
          <w:sz w:val="20"/>
          <w:szCs w:val="20"/>
          <w:lang w:val="fr-FR"/>
        </w:rPr>
        <w:t xml:space="preserve"> une </w:t>
      </w:r>
      <w:r w:rsidR="009011FB" w:rsidRPr="00A87CDE">
        <w:rPr>
          <w:rFonts w:ascii="Verdana" w:hAnsi="Verdana"/>
          <w:sz w:val="20"/>
          <w:szCs w:val="20"/>
          <w:lang w:val="fr-FR"/>
        </w:rPr>
        <w:t>facture aux cantons envoyant des apprentis</w:t>
      </w:r>
      <w:r w:rsidRPr="00A87CDE">
        <w:rPr>
          <w:rFonts w:ascii="Verdana" w:hAnsi="Verdana"/>
          <w:sz w:val="20"/>
          <w:szCs w:val="20"/>
          <w:lang w:val="fr-FR"/>
        </w:rPr>
        <w:t>. Ceux-ci</w:t>
      </w:r>
      <w:r w:rsidR="009011FB" w:rsidRPr="00A87CDE">
        <w:rPr>
          <w:rFonts w:ascii="Verdana" w:hAnsi="Verdana"/>
          <w:sz w:val="20"/>
          <w:szCs w:val="20"/>
          <w:lang w:val="fr-FR"/>
        </w:rPr>
        <w:t xml:space="preserve"> versent leurs contributions par personne et par année dans un délai de 60 jours à partir de la date à laquelle le canton a établi la facture.</w:t>
      </w:r>
    </w:p>
    <w:p w14:paraId="74A840C4" w14:textId="6DE541D9" w:rsidR="00811855" w:rsidRPr="00124012" w:rsidRDefault="00CA24A8" w:rsidP="001B1438">
      <w:pPr>
        <w:tabs>
          <w:tab w:val="num" w:pos="720"/>
          <w:tab w:val="left" w:pos="1080"/>
          <w:tab w:val="left" w:pos="1620"/>
          <w:tab w:val="left" w:pos="4860"/>
        </w:tabs>
        <w:ind w:left="708"/>
        <w:rPr>
          <w:rFonts w:ascii="Verdana" w:hAnsi="Verdana"/>
          <w:sz w:val="20"/>
          <w:szCs w:val="20"/>
        </w:rPr>
      </w:pPr>
      <w:r w:rsidRPr="00A87CDE">
        <w:rPr>
          <w:rFonts w:ascii="Verdana" w:hAnsi="Verdana"/>
          <w:sz w:val="20"/>
          <w:szCs w:val="20"/>
          <w:highlight w:val="lightGray"/>
          <w:lang w:val="fr-FR"/>
        </w:rPr>
        <w:t>{</w:t>
      </w:r>
      <w:r w:rsidR="009011FB" w:rsidRPr="00A87CDE">
        <w:rPr>
          <w:rFonts w:ascii="Verdana" w:hAnsi="Verdana"/>
          <w:sz w:val="20"/>
          <w:szCs w:val="20"/>
          <w:highlight w:val="lightGray"/>
          <w:lang w:val="fr-FR"/>
        </w:rPr>
        <w:t>L’Associ</w:t>
      </w:r>
      <w:r w:rsidR="00C0556B" w:rsidRPr="00A87CDE">
        <w:rPr>
          <w:rFonts w:ascii="Verdana" w:hAnsi="Verdana"/>
          <w:sz w:val="20"/>
          <w:szCs w:val="20"/>
          <w:highlight w:val="lightGray"/>
          <w:lang w:val="fr-FR"/>
        </w:rPr>
        <w:t>a</w:t>
      </w:r>
      <w:r w:rsidR="009011FB" w:rsidRPr="00A87CDE">
        <w:rPr>
          <w:rFonts w:ascii="Verdana" w:hAnsi="Verdana"/>
          <w:sz w:val="20"/>
          <w:szCs w:val="20"/>
          <w:highlight w:val="lightGray"/>
          <w:lang w:val="fr-FR"/>
        </w:rPr>
        <w:t>tion</w:t>
      </w:r>
      <w:r w:rsidRPr="00A87CDE">
        <w:rPr>
          <w:rFonts w:ascii="Verdana" w:hAnsi="Verdana"/>
          <w:sz w:val="20"/>
          <w:szCs w:val="20"/>
          <w:highlight w:val="lightGray"/>
          <w:lang w:val="fr-FR"/>
        </w:rPr>
        <w:t>}</w:t>
      </w:r>
      <w:r w:rsidR="009011FB" w:rsidRPr="00A87CDE">
        <w:rPr>
          <w:rFonts w:ascii="Verdana" w:hAnsi="Verdana"/>
          <w:sz w:val="20"/>
          <w:szCs w:val="20"/>
          <w:lang w:val="fr-FR"/>
        </w:rPr>
        <w:t xml:space="preserve"> établit un décompte annuel des cours qui ont été dispensés et le soumet à </w:t>
      </w:r>
      <w:r w:rsidRPr="00A87CDE">
        <w:rPr>
          <w:rFonts w:ascii="Verdana" w:hAnsi="Verdana"/>
          <w:sz w:val="20"/>
          <w:szCs w:val="20"/>
          <w:highlight w:val="lightGray"/>
          <w:lang w:val="fr-FR"/>
        </w:rPr>
        <w:t>{</w:t>
      </w:r>
      <w:r w:rsidR="009011FB" w:rsidRPr="00A87CDE">
        <w:rPr>
          <w:rFonts w:ascii="Verdana" w:hAnsi="Verdana"/>
          <w:sz w:val="20"/>
          <w:szCs w:val="20"/>
          <w:highlight w:val="lightGray"/>
          <w:lang w:val="fr-FR"/>
        </w:rPr>
        <w:t>Office de fo</w:t>
      </w:r>
      <w:r w:rsidR="00A87CDE" w:rsidRPr="00A87CDE">
        <w:rPr>
          <w:rFonts w:ascii="Verdana" w:hAnsi="Verdana"/>
          <w:sz w:val="20"/>
          <w:szCs w:val="20"/>
          <w:highlight w:val="lightGray"/>
          <w:lang w:val="fr-FR"/>
        </w:rPr>
        <w:t>rmation professionnelle, canton</w:t>
      </w:r>
      <w:r w:rsidRPr="00A87CDE">
        <w:rPr>
          <w:rFonts w:ascii="Verdana" w:hAnsi="Verdana"/>
          <w:sz w:val="20"/>
          <w:szCs w:val="20"/>
          <w:highlight w:val="lightGray"/>
          <w:lang w:val="fr-FR"/>
        </w:rPr>
        <w:t>}</w:t>
      </w:r>
      <w:r w:rsidR="00147855" w:rsidRPr="00A87CDE">
        <w:rPr>
          <w:rFonts w:ascii="Verdana" w:hAnsi="Verdana"/>
          <w:sz w:val="20"/>
          <w:szCs w:val="20"/>
          <w:highlight w:val="lightGray"/>
          <w:lang w:val="fr-FR"/>
        </w:rPr>
        <w:t>.</w:t>
      </w:r>
      <w:r w:rsidR="00147855" w:rsidRPr="00A87CDE">
        <w:rPr>
          <w:rFonts w:ascii="Verdana" w:hAnsi="Verdana"/>
          <w:sz w:val="20"/>
          <w:szCs w:val="20"/>
          <w:lang w:val="fr-FR"/>
        </w:rPr>
        <w:t xml:space="preserve"> </w:t>
      </w:r>
      <w:r w:rsidR="005F0F2A" w:rsidRPr="007E61A5">
        <w:rPr>
          <w:rFonts w:ascii="Verdana" w:hAnsi="Verdana"/>
          <w:sz w:val="20"/>
          <w:szCs w:val="20"/>
        </w:rPr>
        <w:br/>
      </w:r>
    </w:p>
    <w:p w14:paraId="75C9A360" w14:textId="77777777" w:rsidR="00A87CDE" w:rsidRDefault="00A87CDE">
      <w:pPr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br w:type="page"/>
      </w:r>
    </w:p>
    <w:p w14:paraId="538D8399" w14:textId="77777777" w:rsidR="0084168A" w:rsidRPr="0084168A" w:rsidRDefault="0084168A" w:rsidP="0084168A">
      <w:pPr>
        <w:numPr>
          <w:ilvl w:val="0"/>
          <w:numId w:val="1"/>
        </w:numPr>
        <w:tabs>
          <w:tab w:val="clear" w:pos="540"/>
          <w:tab w:val="num" w:pos="720"/>
        </w:tabs>
        <w:ind w:left="720" w:hanging="720"/>
        <w:rPr>
          <w:rFonts w:ascii="Verdana" w:hAnsi="Verdana"/>
          <w:b/>
          <w:sz w:val="20"/>
          <w:szCs w:val="20"/>
          <w:lang w:val="fr-FR"/>
        </w:rPr>
      </w:pPr>
      <w:r w:rsidRPr="0084168A">
        <w:rPr>
          <w:rFonts w:ascii="Verdana" w:hAnsi="Verdana"/>
          <w:b/>
          <w:sz w:val="20"/>
          <w:szCs w:val="20"/>
          <w:lang w:val="fr-FR"/>
        </w:rPr>
        <w:lastRenderedPageBreak/>
        <w:t>Ressources humaines</w:t>
      </w:r>
    </w:p>
    <w:p w14:paraId="76FE69CF" w14:textId="77777777" w:rsidR="00661D33" w:rsidRDefault="005F0F2A" w:rsidP="0084168A">
      <w:pPr>
        <w:tabs>
          <w:tab w:val="num" w:pos="720"/>
        </w:tabs>
        <w:ind w:left="708"/>
        <w:rPr>
          <w:rFonts w:ascii="Verdana" w:hAnsi="Verdana"/>
          <w:sz w:val="20"/>
          <w:szCs w:val="20"/>
          <w:lang w:val="fr-FR"/>
        </w:rPr>
      </w:pPr>
      <w:r w:rsidRPr="007E61A5">
        <w:rPr>
          <w:rFonts w:ascii="Verdana" w:hAnsi="Verdana"/>
          <w:sz w:val="20"/>
          <w:szCs w:val="20"/>
        </w:rPr>
        <w:br/>
      </w:r>
      <w:r w:rsidR="0084168A" w:rsidRPr="0084168A">
        <w:rPr>
          <w:rFonts w:ascii="Verdana" w:hAnsi="Verdana"/>
          <w:sz w:val="20"/>
          <w:szCs w:val="20"/>
          <w:lang w:val="fr-FR"/>
        </w:rPr>
        <w:t>L’engagement des enseignantes et enseignants se fait sur les bases du droit privé conformément aux exigences formulées dans la loi fédérale sur la formation profes</w:t>
      </w:r>
      <w:r w:rsidR="0084168A" w:rsidRPr="0084168A">
        <w:rPr>
          <w:rFonts w:ascii="Verdana" w:hAnsi="Verdana"/>
          <w:sz w:val="20"/>
          <w:szCs w:val="20"/>
          <w:lang w:val="fr-FR"/>
        </w:rPr>
        <w:softHyphen/>
        <w:t>sionnelle.</w:t>
      </w:r>
    </w:p>
    <w:p w14:paraId="192E1340" w14:textId="77777777" w:rsidR="00157748" w:rsidRDefault="00157748" w:rsidP="0084168A">
      <w:pPr>
        <w:tabs>
          <w:tab w:val="num" w:pos="720"/>
        </w:tabs>
        <w:ind w:left="708"/>
        <w:rPr>
          <w:rFonts w:ascii="Verdana" w:hAnsi="Verdana"/>
          <w:sz w:val="20"/>
          <w:szCs w:val="20"/>
          <w:lang w:val="fr-FR"/>
        </w:rPr>
      </w:pPr>
    </w:p>
    <w:p w14:paraId="17A54B34" w14:textId="77777777" w:rsidR="005E4C67" w:rsidRDefault="005E4C67" w:rsidP="0084168A">
      <w:pPr>
        <w:tabs>
          <w:tab w:val="num" w:pos="720"/>
        </w:tabs>
        <w:ind w:left="708"/>
        <w:rPr>
          <w:rFonts w:ascii="Verdana" w:hAnsi="Verdana"/>
          <w:b/>
          <w:sz w:val="20"/>
          <w:szCs w:val="20"/>
        </w:rPr>
      </w:pPr>
    </w:p>
    <w:p w14:paraId="3B42D246" w14:textId="77777777" w:rsidR="0084168A" w:rsidRPr="0084168A" w:rsidRDefault="0084168A" w:rsidP="0084168A">
      <w:pPr>
        <w:numPr>
          <w:ilvl w:val="0"/>
          <w:numId w:val="1"/>
        </w:numPr>
        <w:tabs>
          <w:tab w:val="clear" w:pos="540"/>
          <w:tab w:val="num" w:pos="720"/>
        </w:tabs>
        <w:ind w:left="720" w:hanging="720"/>
        <w:rPr>
          <w:rFonts w:ascii="Verdana" w:hAnsi="Verdana"/>
          <w:b/>
          <w:sz w:val="20"/>
          <w:szCs w:val="20"/>
          <w:lang w:val="fr-FR"/>
        </w:rPr>
      </w:pPr>
      <w:r w:rsidRPr="0084168A">
        <w:rPr>
          <w:rFonts w:ascii="Verdana" w:hAnsi="Verdana"/>
          <w:b/>
          <w:sz w:val="20"/>
          <w:szCs w:val="20"/>
          <w:lang w:val="fr-FR"/>
        </w:rPr>
        <w:t>Surveillance</w:t>
      </w:r>
    </w:p>
    <w:p w14:paraId="0D898CBE" w14:textId="77777777" w:rsidR="005F0F2A" w:rsidRPr="007E61A5" w:rsidRDefault="005F0F2A">
      <w:pPr>
        <w:tabs>
          <w:tab w:val="num" w:pos="720"/>
        </w:tabs>
        <w:rPr>
          <w:rFonts w:ascii="Verdana" w:hAnsi="Verdana"/>
          <w:sz w:val="20"/>
          <w:szCs w:val="20"/>
        </w:rPr>
      </w:pPr>
    </w:p>
    <w:p w14:paraId="70E9092C" w14:textId="77777777" w:rsidR="005F0F2A" w:rsidRPr="007E61A5" w:rsidRDefault="005F0F2A" w:rsidP="0084168A">
      <w:pPr>
        <w:tabs>
          <w:tab w:val="num" w:pos="720"/>
        </w:tabs>
        <w:ind w:left="709" w:hanging="709"/>
        <w:rPr>
          <w:rFonts w:ascii="Verdana" w:hAnsi="Verdana"/>
          <w:sz w:val="20"/>
          <w:szCs w:val="20"/>
        </w:rPr>
      </w:pPr>
      <w:r w:rsidRPr="007E61A5">
        <w:rPr>
          <w:rFonts w:ascii="Verdana" w:hAnsi="Verdana"/>
          <w:sz w:val="20"/>
          <w:szCs w:val="20"/>
        </w:rPr>
        <w:tab/>
      </w:r>
      <w:r w:rsidR="0084168A" w:rsidRPr="0084168A">
        <w:rPr>
          <w:rFonts w:ascii="Verdana" w:hAnsi="Verdana"/>
          <w:sz w:val="20"/>
          <w:szCs w:val="20"/>
          <w:lang w:val="fr-FR"/>
        </w:rPr>
        <w:t xml:space="preserve">La fonction de surveillance est assurée par </w:t>
      </w:r>
      <w:r w:rsidR="00CA24A8" w:rsidRPr="00CA24A8">
        <w:rPr>
          <w:rFonts w:ascii="Verdana" w:hAnsi="Verdana"/>
          <w:sz w:val="20"/>
          <w:szCs w:val="20"/>
          <w:highlight w:val="lightGray"/>
        </w:rPr>
        <w:t>{</w:t>
      </w:r>
      <w:r w:rsidR="0084168A" w:rsidRPr="00E17C6D">
        <w:rPr>
          <w:rFonts w:ascii="Verdana" w:hAnsi="Verdana"/>
          <w:sz w:val="20"/>
          <w:szCs w:val="20"/>
          <w:highlight w:val="lightGray"/>
          <w:lang w:val="fr-FR"/>
        </w:rPr>
        <w:t>Office de formation professionnelle, canton</w:t>
      </w:r>
      <w:r w:rsidR="00CA24A8" w:rsidRPr="00CA24A8">
        <w:rPr>
          <w:rFonts w:ascii="Verdana" w:hAnsi="Verdana"/>
          <w:sz w:val="20"/>
          <w:szCs w:val="20"/>
          <w:highlight w:val="lightGray"/>
        </w:rPr>
        <w:t>}</w:t>
      </w:r>
      <w:r w:rsidR="00294105" w:rsidRPr="00661D33">
        <w:rPr>
          <w:rFonts w:ascii="Verdana" w:hAnsi="Verdana"/>
          <w:sz w:val="20"/>
          <w:szCs w:val="20"/>
        </w:rPr>
        <w:t>.</w:t>
      </w:r>
    </w:p>
    <w:p w14:paraId="3711C702" w14:textId="77777777" w:rsidR="005F0F2A" w:rsidRPr="007E61A5" w:rsidRDefault="005F0F2A">
      <w:pPr>
        <w:tabs>
          <w:tab w:val="num" w:pos="720"/>
        </w:tabs>
        <w:rPr>
          <w:rFonts w:ascii="Verdana" w:hAnsi="Verdana"/>
          <w:sz w:val="20"/>
          <w:szCs w:val="20"/>
        </w:rPr>
      </w:pPr>
    </w:p>
    <w:p w14:paraId="400C7277" w14:textId="77777777" w:rsidR="005F0F2A" w:rsidRDefault="005F0F2A">
      <w:pPr>
        <w:tabs>
          <w:tab w:val="num" w:pos="720"/>
        </w:tabs>
        <w:rPr>
          <w:rFonts w:ascii="Verdana" w:hAnsi="Verdana"/>
          <w:sz w:val="20"/>
          <w:szCs w:val="20"/>
        </w:rPr>
      </w:pPr>
    </w:p>
    <w:p w14:paraId="389017CC" w14:textId="77777777" w:rsidR="005F0F2A" w:rsidRPr="0084168A" w:rsidRDefault="0084168A" w:rsidP="0084168A">
      <w:pPr>
        <w:numPr>
          <w:ilvl w:val="0"/>
          <w:numId w:val="1"/>
        </w:numPr>
        <w:tabs>
          <w:tab w:val="clear" w:pos="540"/>
          <w:tab w:val="num" w:pos="720"/>
        </w:tabs>
        <w:ind w:left="720" w:hanging="720"/>
        <w:rPr>
          <w:rFonts w:ascii="Verdana" w:hAnsi="Verdana"/>
          <w:b/>
          <w:sz w:val="20"/>
          <w:szCs w:val="20"/>
          <w:lang w:val="fr-FR"/>
        </w:rPr>
      </w:pPr>
      <w:r w:rsidRPr="0084168A">
        <w:rPr>
          <w:rFonts w:ascii="Verdana" w:hAnsi="Verdana"/>
          <w:b/>
          <w:sz w:val="20"/>
          <w:szCs w:val="20"/>
          <w:lang w:val="fr-FR"/>
        </w:rPr>
        <w:t xml:space="preserve">Approbation par d’autres cantons </w:t>
      </w:r>
      <w:r w:rsidR="005F0F2A" w:rsidRPr="0084168A">
        <w:rPr>
          <w:rFonts w:ascii="Verdana" w:hAnsi="Verdana"/>
          <w:b/>
          <w:sz w:val="20"/>
          <w:szCs w:val="20"/>
        </w:rPr>
        <w:br/>
      </w:r>
    </w:p>
    <w:p w14:paraId="0AEDBB6A" w14:textId="77777777" w:rsidR="0084168A" w:rsidRPr="0084168A" w:rsidRDefault="0084168A" w:rsidP="0084168A">
      <w:pPr>
        <w:tabs>
          <w:tab w:val="num" w:pos="720"/>
        </w:tabs>
        <w:ind w:left="709"/>
        <w:rPr>
          <w:rFonts w:ascii="Verdana" w:hAnsi="Verdana"/>
          <w:sz w:val="20"/>
          <w:szCs w:val="20"/>
          <w:lang w:val="fr-FR"/>
        </w:rPr>
      </w:pPr>
      <w:r w:rsidRPr="0084168A">
        <w:rPr>
          <w:rFonts w:ascii="Verdana" w:hAnsi="Verdana"/>
          <w:sz w:val="20"/>
          <w:szCs w:val="20"/>
          <w:lang w:val="fr-FR"/>
        </w:rPr>
        <w:t xml:space="preserve">Les cantons qui souhaitent inscrire leurs ressortissants à des cours </w:t>
      </w:r>
      <w:r>
        <w:rPr>
          <w:rFonts w:ascii="Verdana" w:hAnsi="Verdana"/>
          <w:sz w:val="20"/>
          <w:szCs w:val="20"/>
          <w:lang w:val="fr-FR"/>
        </w:rPr>
        <w:t xml:space="preserve">blocs </w:t>
      </w:r>
      <w:proofErr w:type="spellStart"/>
      <w:r w:rsidRPr="0084168A">
        <w:rPr>
          <w:rFonts w:ascii="Verdana" w:hAnsi="Verdana"/>
          <w:sz w:val="20"/>
          <w:szCs w:val="20"/>
          <w:lang w:val="fr-FR"/>
        </w:rPr>
        <w:t>intercantonaux</w:t>
      </w:r>
      <w:proofErr w:type="spellEnd"/>
      <w:r w:rsidRPr="0084168A">
        <w:rPr>
          <w:rFonts w:ascii="Verdana" w:hAnsi="Verdana"/>
          <w:sz w:val="20"/>
          <w:szCs w:val="20"/>
          <w:lang w:val="fr-FR"/>
        </w:rPr>
        <w:t xml:space="preserve"> doivent approuver le présent contrat de prestations.</w:t>
      </w:r>
    </w:p>
    <w:p w14:paraId="5D3B7DDD" w14:textId="77777777" w:rsidR="005F0F2A" w:rsidRPr="007E61A5" w:rsidRDefault="005F0F2A">
      <w:pPr>
        <w:tabs>
          <w:tab w:val="num" w:pos="720"/>
        </w:tabs>
        <w:rPr>
          <w:rFonts w:ascii="Verdana" w:hAnsi="Verdana"/>
          <w:sz w:val="20"/>
          <w:szCs w:val="20"/>
        </w:rPr>
      </w:pPr>
    </w:p>
    <w:p w14:paraId="4E587581" w14:textId="77777777" w:rsidR="005F0F2A" w:rsidRDefault="005F0F2A">
      <w:pPr>
        <w:tabs>
          <w:tab w:val="num" w:pos="720"/>
        </w:tabs>
        <w:rPr>
          <w:rFonts w:ascii="Verdana" w:hAnsi="Verdana"/>
          <w:sz w:val="20"/>
          <w:szCs w:val="20"/>
        </w:rPr>
      </w:pPr>
    </w:p>
    <w:p w14:paraId="32A0B71F" w14:textId="77777777" w:rsidR="005F0F2A" w:rsidRPr="007E61A5" w:rsidRDefault="00157748" w:rsidP="00157748">
      <w:pPr>
        <w:numPr>
          <w:ilvl w:val="0"/>
          <w:numId w:val="1"/>
        </w:numPr>
        <w:tabs>
          <w:tab w:val="clear" w:pos="540"/>
          <w:tab w:val="num" w:pos="720"/>
        </w:tabs>
        <w:ind w:left="720" w:hanging="720"/>
        <w:rPr>
          <w:rFonts w:ascii="Verdana" w:hAnsi="Verdana"/>
          <w:sz w:val="20"/>
          <w:szCs w:val="20"/>
        </w:rPr>
      </w:pPr>
      <w:r w:rsidRPr="00157748">
        <w:rPr>
          <w:rFonts w:ascii="Verdana" w:hAnsi="Verdana"/>
          <w:b/>
          <w:sz w:val="20"/>
          <w:szCs w:val="20"/>
          <w:lang w:val="fr-FR"/>
        </w:rPr>
        <w:t>Dates et signatures</w:t>
      </w:r>
    </w:p>
    <w:p w14:paraId="5A9DF142" w14:textId="77777777" w:rsidR="00157748" w:rsidRPr="00157748" w:rsidRDefault="00157748" w:rsidP="00157748">
      <w:pPr>
        <w:tabs>
          <w:tab w:val="left" w:pos="5580"/>
        </w:tabs>
        <w:ind w:left="709"/>
        <w:rPr>
          <w:rFonts w:ascii="Verdana" w:hAnsi="Verdana"/>
          <w:sz w:val="20"/>
          <w:szCs w:val="20"/>
          <w:lang w:val="fr-FR"/>
        </w:rPr>
      </w:pPr>
      <w:r w:rsidRPr="00157748">
        <w:rPr>
          <w:rFonts w:ascii="Verdana" w:hAnsi="Verdana"/>
          <w:sz w:val="20"/>
          <w:szCs w:val="20"/>
          <w:lang w:val="fr-FR"/>
        </w:rPr>
        <w:t>Conférence suisse des offices de la formation professionnelle (CSFP)</w:t>
      </w:r>
      <w:r w:rsidRPr="00157748">
        <w:rPr>
          <w:rFonts w:ascii="Verdana" w:hAnsi="Verdana"/>
          <w:b/>
          <w:sz w:val="20"/>
          <w:szCs w:val="20"/>
          <w:lang w:val="fr-FR"/>
        </w:rPr>
        <w:t xml:space="preserve"> </w:t>
      </w:r>
    </w:p>
    <w:p w14:paraId="783D5860" w14:textId="77777777" w:rsidR="00157748" w:rsidRPr="00157748" w:rsidRDefault="00157748" w:rsidP="00157748">
      <w:pPr>
        <w:tabs>
          <w:tab w:val="left" w:pos="5580"/>
        </w:tabs>
        <w:ind w:left="709"/>
        <w:rPr>
          <w:rFonts w:ascii="Verdana" w:hAnsi="Verdana"/>
          <w:sz w:val="20"/>
          <w:szCs w:val="20"/>
          <w:lang w:val="fr-FR"/>
        </w:rPr>
      </w:pPr>
    </w:p>
    <w:p w14:paraId="64744E30" w14:textId="77777777" w:rsidR="00157748" w:rsidRPr="00A87CDE" w:rsidRDefault="00157748" w:rsidP="00157748">
      <w:pPr>
        <w:tabs>
          <w:tab w:val="left" w:pos="5580"/>
        </w:tabs>
        <w:ind w:left="709"/>
        <w:rPr>
          <w:rFonts w:ascii="Verdana" w:hAnsi="Verdana"/>
          <w:sz w:val="20"/>
          <w:szCs w:val="20"/>
          <w:lang w:val="fr-FR"/>
        </w:rPr>
      </w:pPr>
      <w:r w:rsidRPr="00A87CDE">
        <w:rPr>
          <w:rFonts w:ascii="Verdana" w:hAnsi="Verdana"/>
          <w:sz w:val="20"/>
          <w:szCs w:val="20"/>
          <w:lang w:val="fr-FR"/>
        </w:rPr>
        <w:t>Berne, le</w:t>
      </w:r>
    </w:p>
    <w:p w14:paraId="5CE87641" w14:textId="77777777" w:rsidR="00661D33" w:rsidRPr="00A87CDE" w:rsidRDefault="00661D33" w:rsidP="00661D33">
      <w:pPr>
        <w:tabs>
          <w:tab w:val="left" w:pos="5580"/>
        </w:tabs>
        <w:rPr>
          <w:rFonts w:ascii="Verdana" w:hAnsi="Verdana"/>
          <w:sz w:val="20"/>
          <w:szCs w:val="20"/>
          <w:lang w:val="fr-FR"/>
        </w:rPr>
      </w:pPr>
    </w:p>
    <w:p w14:paraId="5D0D8E41" w14:textId="77777777" w:rsidR="00661D33" w:rsidRPr="00A87CDE" w:rsidRDefault="00661D33" w:rsidP="00661D33">
      <w:pPr>
        <w:tabs>
          <w:tab w:val="left" w:pos="5580"/>
        </w:tabs>
        <w:rPr>
          <w:rFonts w:ascii="Verdana" w:hAnsi="Verdana"/>
          <w:sz w:val="20"/>
          <w:szCs w:val="20"/>
          <w:lang w:val="fr-FR"/>
        </w:rPr>
      </w:pPr>
    </w:p>
    <w:p w14:paraId="6C172A01" w14:textId="77777777" w:rsidR="00661D33" w:rsidRPr="00A87CDE" w:rsidRDefault="00661D33" w:rsidP="00661D33">
      <w:pPr>
        <w:tabs>
          <w:tab w:val="left" w:pos="5580"/>
        </w:tabs>
        <w:rPr>
          <w:rFonts w:ascii="Verdana" w:hAnsi="Verdana"/>
          <w:sz w:val="20"/>
          <w:szCs w:val="20"/>
          <w:lang w:val="fr-FR"/>
        </w:rPr>
      </w:pPr>
    </w:p>
    <w:p w14:paraId="4FB352C3" w14:textId="77777777" w:rsidR="00661D33" w:rsidRPr="00A87CDE" w:rsidRDefault="00661D33" w:rsidP="00661D33">
      <w:pPr>
        <w:tabs>
          <w:tab w:val="left" w:pos="5580"/>
        </w:tabs>
        <w:rPr>
          <w:rFonts w:ascii="Verdana" w:hAnsi="Verdana"/>
          <w:sz w:val="20"/>
          <w:szCs w:val="20"/>
          <w:lang w:val="fr-FR"/>
        </w:rPr>
      </w:pPr>
    </w:p>
    <w:p w14:paraId="2D7AD9FC" w14:textId="77777777" w:rsidR="00661D33" w:rsidRPr="00A87CDE" w:rsidRDefault="00661D33" w:rsidP="00661D33">
      <w:pPr>
        <w:tabs>
          <w:tab w:val="left" w:pos="5580"/>
        </w:tabs>
        <w:rPr>
          <w:rFonts w:ascii="Verdana" w:hAnsi="Verdana"/>
          <w:sz w:val="20"/>
          <w:szCs w:val="20"/>
          <w:lang w:val="fr-FR"/>
        </w:rPr>
      </w:pPr>
    </w:p>
    <w:p w14:paraId="5D095589" w14:textId="77777777" w:rsidR="00661D33" w:rsidRPr="00A87CDE" w:rsidRDefault="00661D33" w:rsidP="00661D33">
      <w:pPr>
        <w:tabs>
          <w:tab w:val="left" w:pos="5954"/>
          <w:tab w:val="left" w:pos="7088"/>
        </w:tabs>
        <w:ind w:left="709"/>
        <w:rPr>
          <w:rFonts w:ascii="Verdana" w:hAnsi="Verdana"/>
          <w:sz w:val="20"/>
          <w:szCs w:val="20"/>
          <w:lang w:val="fr-FR"/>
        </w:rPr>
      </w:pPr>
      <w:r w:rsidRPr="00A87CDE">
        <w:rPr>
          <w:rFonts w:ascii="Verdana" w:hAnsi="Verdana"/>
          <w:sz w:val="20"/>
          <w:szCs w:val="20"/>
          <w:lang w:val="fr-FR"/>
        </w:rPr>
        <w:t xml:space="preserve">Theo </w:t>
      </w:r>
      <w:proofErr w:type="spellStart"/>
      <w:r w:rsidRPr="00A87CDE">
        <w:rPr>
          <w:rFonts w:ascii="Verdana" w:hAnsi="Verdana"/>
          <w:sz w:val="20"/>
          <w:szCs w:val="20"/>
          <w:lang w:val="fr-FR"/>
        </w:rPr>
        <w:t>Ninck</w:t>
      </w:r>
      <w:proofErr w:type="spellEnd"/>
      <w:r w:rsidRPr="00A87CDE">
        <w:rPr>
          <w:rFonts w:ascii="Verdana" w:hAnsi="Verdana"/>
          <w:sz w:val="20"/>
          <w:szCs w:val="20"/>
          <w:lang w:val="fr-FR"/>
        </w:rPr>
        <w:tab/>
        <w:t xml:space="preserve">Mark </w:t>
      </w:r>
      <w:proofErr w:type="spellStart"/>
      <w:r w:rsidRPr="00A87CDE">
        <w:rPr>
          <w:rFonts w:ascii="Verdana" w:hAnsi="Verdana"/>
          <w:sz w:val="20"/>
          <w:szCs w:val="20"/>
          <w:lang w:val="fr-FR"/>
        </w:rPr>
        <w:t>Gasche</w:t>
      </w:r>
      <w:proofErr w:type="spellEnd"/>
    </w:p>
    <w:p w14:paraId="4A23636D" w14:textId="77777777" w:rsidR="00661D33" w:rsidRPr="00A87CDE" w:rsidRDefault="00157748" w:rsidP="00661D33">
      <w:pPr>
        <w:tabs>
          <w:tab w:val="left" w:pos="5954"/>
          <w:tab w:val="left" w:pos="7088"/>
        </w:tabs>
        <w:ind w:left="709"/>
        <w:rPr>
          <w:rFonts w:ascii="Verdana" w:hAnsi="Verdana"/>
          <w:sz w:val="20"/>
          <w:szCs w:val="20"/>
          <w:lang w:val="fr-FR"/>
        </w:rPr>
      </w:pPr>
      <w:proofErr w:type="gramStart"/>
      <w:r w:rsidRPr="00A87CDE">
        <w:rPr>
          <w:rFonts w:ascii="Verdana" w:hAnsi="Verdana"/>
          <w:sz w:val="20"/>
          <w:szCs w:val="20"/>
          <w:lang w:val="fr-FR"/>
        </w:rPr>
        <w:t>président</w:t>
      </w:r>
      <w:proofErr w:type="gramEnd"/>
      <w:r w:rsidR="00661D33" w:rsidRPr="00A87CDE">
        <w:rPr>
          <w:rFonts w:ascii="Verdana" w:hAnsi="Verdana"/>
          <w:sz w:val="20"/>
          <w:szCs w:val="20"/>
          <w:lang w:val="fr-FR"/>
        </w:rPr>
        <w:tab/>
      </w:r>
      <w:r w:rsidRPr="00A87CDE">
        <w:rPr>
          <w:rFonts w:ascii="Verdana" w:hAnsi="Verdana"/>
          <w:sz w:val="20"/>
          <w:szCs w:val="20"/>
          <w:lang w:val="fr-FR"/>
        </w:rPr>
        <w:t>secrétaire</w:t>
      </w:r>
    </w:p>
    <w:p w14:paraId="4AAA33B3" w14:textId="77777777" w:rsidR="00661D33" w:rsidRDefault="00661D33" w:rsidP="00811855">
      <w:pPr>
        <w:tabs>
          <w:tab w:val="left" w:pos="5580"/>
        </w:tabs>
        <w:ind w:left="709"/>
        <w:rPr>
          <w:rFonts w:ascii="Verdana" w:hAnsi="Verdana"/>
          <w:sz w:val="20"/>
          <w:szCs w:val="20"/>
          <w:highlight w:val="yellow"/>
        </w:rPr>
      </w:pPr>
    </w:p>
    <w:p w14:paraId="7E8E3177" w14:textId="77777777" w:rsidR="00661D33" w:rsidRDefault="00661D33" w:rsidP="00811855">
      <w:pPr>
        <w:tabs>
          <w:tab w:val="left" w:pos="5580"/>
        </w:tabs>
        <w:ind w:left="709"/>
        <w:rPr>
          <w:rFonts w:ascii="Verdana" w:hAnsi="Verdana"/>
          <w:sz w:val="20"/>
          <w:szCs w:val="20"/>
          <w:highlight w:val="yellow"/>
        </w:rPr>
      </w:pPr>
    </w:p>
    <w:p w14:paraId="300CA176" w14:textId="77777777" w:rsidR="00661D33" w:rsidRDefault="00661D33" w:rsidP="00811855">
      <w:pPr>
        <w:tabs>
          <w:tab w:val="left" w:pos="5580"/>
        </w:tabs>
        <w:ind w:left="709"/>
        <w:rPr>
          <w:rFonts w:ascii="Verdana" w:hAnsi="Verdana"/>
          <w:sz w:val="20"/>
          <w:szCs w:val="20"/>
          <w:highlight w:val="yellow"/>
        </w:rPr>
      </w:pPr>
    </w:p>
    <w:p w14:paraId="6F9AEFD3" w14:textId="77777777" w:rsidR="00661D33" w:rsidRDefault="00661D33" w:rsidP="00811855">
      <w:pPr>
        <w:tabs>
          <w:tab w:val="left" w:pos="5580"/>
        </w:tabs>
        <w:ind w:left="709"/>
        <w:rPr>
          <w:rFonts w:ascii="Verdana" w:hAnsi="Verdana"/>
          <w:sz w:val="20"/>
          <w:szCs w:val="20"/>
          <w:highlight w:val="yellow"/>
        </w:rPr>
      </w:pPr>
    </w:p>
    <w:p w14:paraId="25EF6831" w14:textId="77777777" w:rsidR="00661D33" w:rsidRPr="00661D33" w:rsidRDefault="00661D33" w:rsidP="00811855">
      <w:pPr>
        <w:tabs>
          <w:tab w:val="left" w:pos="5580"/>
        </w:tabs>
        <w:ind w:left="709"/>
        <w:rPr>
          <w:rFonts w:ascii="Verdana" w:hAnsi="Verdana"/>
          <w:sz w:val="20"/>
          <w:szCs w:val="20"/>
        </w:rPr>
      </w:pPr>
    </w:p>
    <w:p w14:paraId="6C7CE110" w14:textId="77777777" w:rsidR="00661D33" w:rsidRPr="00A87CDE" w:rsidRDefault="00661D33" w:rsidP="00811855">
      <w:pPr>
        <w:tabs>
          <w:tab w:val="left" w:pos="5580"/>
        </w:tabs>
        <w:ind w:left="709"/>
        <w:rPr>
          <w:rFonts w:ascii="Verdana" w:hAnsi="Verdana"/>
          <w:sz w:val="20"/>
          <w:szCs w:val="20"/>
          <w:lang w:val="fr-FR"/>
        </w:rPr>
      </w:pPr>
    </w:p>
    <w:p w14:paraId="0DD304AC" w14:textId="77777777" w:rsidR="005F0F2A" w:rsidRPr="00A87CDE" w:rsidRDefault="00CA24A8" w:rsidP="00811855">
      <w:pPr>
        <w:tabs>
          <w:tab w:val="left" w:pos="5580"/>
        </w:tabs>
        <w:ind w:left="709"/>
        <w:rPr>
          <w:rFonts w:ascii="Verdana" w:hAnsi="Verdana"/>
          <w:sz w:val="20"/>
          <w:szCs w:val="20"/>
          <w:highlight w:val="lightGray"/>
          <w:lang w:val="fr-FR"/>
        </w:rPr>
      </w:pPr>
      <w:r w:rsidRPr="00A87CDE">
        <w:rPr>
          <w:rFonts w:ascii="Verdana" w:hAnsi="Verdana"/>
          <w:sz w:val="20"/>
          <w:szCs w:val="20"/>
          <w:highlight w:val="lightGray"/>
          <w:lang w:val="fr-FR"/>
        </w:rPr>
        <w:t>{</w:t>
      </w:r>
      <w:r w:rsidR="00157748" w:rsidRPr="00A87CDE">
        <w:rPr>
          <w:rFonts w:ascii="Verdana" w:hAnsi="Verdana"/>
          <w:sz w:val="20"/>
          <w:szCs w:val="20"/>
          <w:highlight w:val="lightGray"/>
          <w:lang w:val="fr-FR"/>
        </w:rPr>
        <w:t>Office de formation professionnelle, canton</w:t>
      </w:r>
      <w:r w:rsidRPr="00A87CDE">
        <w:rPr>
          <w:rFonts w:ascii="Verdana" w:hAnsi="Verdana"/>
          <w:sz w:val="20"/>
          <w:szCs w:val="20"/>
          <w:highlight w:val="lightGray"/>
          <w:lang w:val="fr-FR"/>
        </w:rPr>
        <w:t>}</w:t>
      </w:r>
    </w:p>
    <w:p w14:paraId="7366F6A6" w14:textId="77777777" w:rsidR="005F0F2A" w:rsidRPr="00A87CDE" w:rsidRDefault="005F0F2A">
      <w:pPr>
        <w:tabs>
          <w:tab w:val="left" w:pos="5580"/>
        </w:tabs>
        <w:rPr>
          <w:rFonts w:ascii="Verdana" w:hAnsi="Verdana"/>
          <w:sz w:val="20"/>
          <w:szCs w:val="20"/>
          <w:highlight w:val="lightGray"/>
          <w:lang w:val="fr-FR"/>
        </w:rPr>
      </w:pPr>
    </w:p>
    <w:p w14:paraId="50113909" w14:textId="77777777" w:rsidR="005F0F2A" w:rsidRPr="00A87CDE" w:rsidRDefault="00157748" w:rsidP="00811855">
      <w:pPr>
        <w:tabs>
          <w:tab w:val="left" w:pos="709"/>
          <w:tab w:val="left" w:pos="5580"/>
        </w:tabs>
        <w:ind w:left="709"/>
        <w:rPr>
          <w:rFonts w:ascii="Verdana" w:hAnsi="Verdana"/>
          <w:sz w:val="20"/>
          <w:szCs w:val="20"/>
          <w:highlight w:val="lightGray"/>
          <w:lang w:val="fr-FR"/>
        </w:rPr>
      </w:pPr>
      <w:r w:rsidRPr="00A87CDE">
        <w:rPr>
          <w:rFonts w:ascii="Verdana" w:hAnsi="Verdana"/>
          <w:sz w:val="20"/>
          <w:szCs w:val="20"/>
          <w:highlight w:val="lightGray"/>
          <w:lang w:val="fr-FR"/>
        </w:rPr>
        <w:t>Lieu</w:t>
      </w:r>
      <w:r w:rsidR="00416048" w:rsidRPr="00A87CDE">
        <w:rPr>
          <w:rFonts w:ascii="Verdana" w:hAnsi="Verdana"/>
          <w:sz w:val="20"/>
          <w:szCs w:val="20"/>
          <w:highlight w:val="lightGray"/>
          <w:lang w:val="fr-FR"/>
        </w:rPr>
        <w:t xml:space="preserve">, </w:t>
      </w:r>
      <w:r w:rsidRPr="00A87CDE">
        <w:rPr>
          <w:rFonts w:ascii="Verdana" w:hAnsi="Verdana"/>
          <w:sz w:val="20"/>
          <w:szCs w:val="20"/>
          <w:highlight w:val="lightGray"/>
          <w:lang w:val="fr-FR"/>
        </w:rPr>
        <w:t>le</w:t>
      </w:r>
    </w:p>
    <w:p w14:paraId="3FC5FC7D" w14:textId="77777777" w:rsidR="005F0F2A" w:rsidRPr="00A87CDE" w:rsidRDefault="005F0F2A">
      <w:pPr>
        <w:tabs>
          <w:tab w:val="left" w:pos="5580"/>
        </w:tabs>
        <w:rPr>
          <w:rFonts w:ascii="Verdana" w:hAnsi="Verdana"/>
          <w:sz w:val="20"/>
          <w:szCs w:val="20"/>
          <w:highlight w:val="lightGray"/>
          <w:lang w:val="fr-FR"/>
        </w:rPr>
      </w:pPr>
    </w:p>
    <w:p w14:paraId="297428AB" w14:textId="77777777" w:rsidR="005F0F2A" w:rsidRPr="00A87CDE" w:rsidRDefault="005F0F2A">
      <w:pPr>
        <w:tabs>
          <w:tab w:val="left" w:pos="5580"/>
        </w:tabs>
        <w:rPr>
          <w:rFonts w:ascii="Verdana" w:hAnsi="Verdana"/>
          <w:sz w:val="20"/>
          <w:szCs w:val="20"/>
          <w:highlight w:val="lightGray"/>
          <w:lang w:val="fr-FR"/>
        </w:rPr>
      </w:pPr>
    </w:p>
    <w:p w14:paraId="6848F91E" w14:textId="77777777" w:rsidR="005F0F2A" w:rsidRPr="00A87CDE" w:rsidRDefault="005F0F2A">
      <w:pPr>
        <w:tabs>
          <w:tab w:val="left" w:pos="5580"/>
        </w:tabs>
        <w:rPr>
          <w:rFonts w:ascii="Verdana" w:hAnsi="Verdana"/>
          <w:sz w:val="20"/>
          <w:szCs w:val="20"/>
          <w:highlight w:val="lightGray"/>
          <w:lang w:val="fr-FR"/>
        </w:rPr>
      </w:pPr>
    </w:p>
    <w:p w14:paraId="5289DB4C" w14:textId="77777777" w:rsidR="00976EFA" w:rsidRPr="00A87CDE" w:rsidRDefault="00976EFA" w:rsidP="00F43FCA">
      <w:pPr>
        <w:tabs>
          <w:tab w:val="left" w:pos="5954"/>
          <w:tab w:val="left" w:pos="7088"/>
        </w:tabs>
        <w:ind w:left="709"/>
        <w:rPr>
          <w:rFonts w:ascii="Verdana" w:hAnsi="Verdana"/>
          <w:sz w:val="20"/>
          <w:szCs w:val="20"/>
          <w:highlight w:val="lightGray"/>
          <w:lang w:val="fr-FR"/>
        </w:rPr>
      </w:pPr>
    </w:p>
    <w:p w14:paraId="0DAEE5ED" w14:textId="77777777" w:rsidR="00976EFA" w:rsidRPr="00A87CDE" w:rsidRDefault="00976EFA" w:rsidP="00F43FCA">
      <w:pPr>
        <w:tabs>
          <w:tab w:val="left" w:pos="5954"/>
          <w:tab w:val="left" w:pos="7088"/>
        </w:tabs>
        <w:ind w:left="709"/>
        <w:rPr>
          <w:rFonts w:ascii="Verdana" w:hAnsi="Verdana"/>
          <w:sz w:val="20"/>
          <w:szCs w:val="20"/>
          <w:highlight w:val="lightGray"/>
          <w:lang w:val="fr-FR"/>
        </w:rPr>
      </w:pPr>
    </w:p>
    <w:p w14:paraId="09B77D7B" w14:textId="77777777" w:rsidR="005F0F2A" w:rsidRPr="00A87CDE" w:rsidRDefault="00157748" w:rsidP="00F43FCA">
      <w:pPr>
        <w:tabs>
          <w:tab w:val="left" w:pos="5954"/>
          <w:tab w:val="left" w:pos="7088"/>
        </w:tabs>
        <w:ind w:left="709"/>
        <w:rPr>
          <w:rFonts w:ascii="Verdana" w:hAnsi="Verdana"/>
          <w:sz w:val="20"/>
          <w:szCs w:val="20"/>
          <w:highlight w:val="lightGray"/>
          <w:lang w:val="fr-FR"/>
        </w:rPr>
      </w:pPr>
      <w:r w:rsidRPr="00A87CDE">
        <w:rPr>
          <w:rFonts w:ascii="Verdana" w:hAnsi="Verdana"/>
          <w:sz w:val="20"/>
          <w:szCs w:val="20"/>
          <w:highlight w:val="lightGray"/>
          <w:lang w:val="fr-FR"/>
        </w:rPr>
        <w:t>Prénom nom</w:t>
      </w:r>
      <w:r w:rsidR="005F0F2A" w:rsidRPr="00A87CDE">
        <w:rPr>
          <w:rFonts w:ascii="Verdana" w:hAnsi="Verdana"/>
          <w:sz w:val="20"/>
          <w:szCs w:val="20"/>
          <w:highlight w:val="lightGray"/>
          <w:lang w:val="fr-FR"/>
        </w:rPr>
        <w:tab/>
      </w:r>
      <w:r w:rsidRPr="00A87CDE">
        <w:rPr>
          <w:rFonts w:ascii="Verdana" w:hAnsi="Verdana"/>
          <w:sz w:val="20"/>
          <w:szCs w:val="20"/>
          <w:highlight w:val="lightGray"/>
          <w:lang w:val="fr-FR"/>
        </w:rPr>
        <w:t>Prénom nom</w:t>
      </w:r>
    </w:p>
    <w:p w14:paraId="5F559CFE" w14:textId="77777777" w:rsidR="005F0F2A" w:rsidRPr="00A87CDE" w:rsidRDefault="00157748" w:rsidP="00661D33">
      <w:pPr>
        <w:tabs>
          <w:tab w:val="left" w:pos="5954"/>
          <w:tab w:val="left" w:pos="7088"/>
        </w:tabs>
        <w:ind w:left="5954" w:hanging="5245"/>
        <w:rPr>
          <w:rFonts w:ascii="Verdana" w:hAnsi="Verdana"/>
          <w:sz w:val="20"/>
          <w:szCs w:val="20"/>
          <w:lang w:val="fr-FR"/>
        </w:rPr>
      </w:pPr>
      <w:r w:rsidRPr="00A87CDE">
        <w:rPr>
          <w:rFonts w:ascii="Verdana" w:hAnsi="Verdana"/>
          <w:sz w:val="20"/>
          <w:szCs w:val="20"/>
          <w:highlight w:val="lightGray"/>
          <w:lang w:val="fr-FR"/>
        </w:rPr>
        <w:t>Chef/cheffe de l’office</w:t>
      </w:r>
      <w:r w:rsidR="005F0F2A" w:rsidRPr="00A87CDE">
        <w:rPr>
          <w:rFonts w:ascii="Verdana" w:hAnsi="Verdana"/>
          <w:sz w:val="20"/>
          <w:szCs w:val="20"/>
          <w:highlight w:val="lightGray"/>
          <w:lang w:val="fr-FR"/>
        </w:rPr>
        <w:tab/>
      </w:r>
      <w:r w:rsidR="00A87CDE">
        <w:rPr>
          <w:rFonts w:ascii="Verdana" w:hAnsi="Verdana"/>
          <w:sz w:val="20"/>
          <w:szCs w:val="20"/>
          <w:highlight w:val="lightGray"/>
          <w:lang w:val="fr-FR"/>
        </w:rPr>
        <w:t>Chef/</w:t>
      </w:r>
      <w:r w:rsidRPr="00A87CDE">
        <w:rPr>
          <w:rFonts w:ascii="Verdana" w:hAnsi="Verdana"/>
          <w:sz w:val="20"/>
          <w:szCs w:val="20"/>
          <w:highlight w:val="lightGray"/>
          <w:lang w:val="fr-FR"/>
        </w:rPr>
        <w:t>cheffe de division</w:t>
      </w:r>
    </w:p>
    <w:sectPr w:rsidR="005F0F2A" w:rsidRPr="00A87CDE" w:rsidSect="0045276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673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96375" w14:textId="77777777" w:rsidR="00E17C6D" w:rsidRDefault="00E17C6D">
      <w:r>
        <w:separator/>
      </w:r>
    </w:p>
  </w:endnote>
  <w:endnote w:type="continuationSeparator" w:id="0">
    <w:p w14:paraId="09E62A0B" w14:textId="77777777" w:rsidR="00E17C6D" w:rsidRDefault="00E1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51783" w14:textId="77777777" w:rsidR="00E17C6D" w:rsidRDefault="00E17C6D" w:rsidP="0045276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643AAAB" w14:textId="77777777" w:rsidR="00E17C6D" w:rsidRDefault="00E17C6D" w:rsidP="0045276E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78F18" w14:textId="77777777" w:rsidR="00E17C6D" w:rsidRPr="0045276E" w:rsidRDefault="00E17C6D" w:rsidP="0045276E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  <w:r w:rsidRPr="0045276E">
      <w:rPr>
        <w:rStyle w:val="Seitenzahl"/>
        <w:sz w:val="16"/>
        <w:szCs w:val="16"/>
      </w:rPr>
      <w:fldChar w:fldCharType="begin"/>
    </w:r>
    <w:r w:rsidRPr="0045276E">
      <w:rPr>
        <w:rStyle w:val="Seitenzahl"/>
        <w:sz w:val="16"/>
        <w:szCs w:val="16"/>
      </w:rPr>
      <w:instrText xml:space="preserve">PAGE  </w:instrText>
    </w:r>
    <w:r w:rsidRPr="0045276E">
      <w:rPr>
        <w:rStyle w:val="Seitenzahl"/>
        <w:sz w:val="16"/>
        <w:szCs w:val="16"/>
      </w:rPr>
      <w:fldChar w:fldCharType="separate"/>
    </w:r>
    <w:r w:rsidR="005106AE">
      <w:rPr>
        <w:rStyle w:val="Seitenzahl"/>
        <w:noProof/>
        <w:sz w:val="16"/>
        <w:szCs w:val="16"/>
      </w:rPr>
      <w:t>2</w:t>
    </w:r>
    <w:r w:rsidRPr="0045276E">
      <w:rPr>
        <w:rStyle w:val="Seitenzahl"/>
        <w:sz w:val="16"/>
        <w:szCs w:val="16"/>
      </w:rPr>
      <w:fldChar w:fldCharType="end"/>
    </w:r>
  </w:p>
  <w:p w14:paraId="63996568" w14:textId="77777777" w:rsidR="00E17C6D" w:rsidRPr="00EC6590" w:rsidRDefault="00E17C6D" w:rsidP="0045276E">
    <w:pPr>
      <w:pStyle w:val="Fuzeile"/>
      <w:ind w:right="360"/>
      <w:rPr>
        <w:sz w:val="16"/>
        <w:szCs w:val="16"/>
      </w:rPr>
    </w:pPr>
    <w:proofErr w:type="spellStart"/>
    <w:r>
      <w:rPr>
        <w:sz w:val="16"/>
        <w:szCs w:val="16"/>
      </w:rPr>
      <w:t>Contrat</w:t>
    </w:r>
    <w:proofErr w:type="spellEnd"/>
    <w:r>
      <w:rPr>
        <w:sz w:val="16"/>
        <w:szCs w:val="16"/>
      </w:rPr>
      <w:t xml:space="preserve"> de </w:t>
    </w:r>
    <w:proofErr w:type="spellStart"/>
    <w:r>
      <w:rPr>
        <w:sz w:val="16"/>
        <w:szCs w:val="16"/>
      </w:rPr>
      <w:t>prestation</w:t>
    </w:r>
    <w:proofErr w:type="spellEnd"/>
    <w:r>
      <w:rPr>
        <w:sz w:val="16"/>
        <w:szCs w:val="16"/>
      </w:rPr>
      <w:t xml:space="preserve"> </w:t>
    </w:r>
    <w:r w:rsidRPr="00EC6590">
      <w:rPr>
        <w:sz w:val="16"/>
        <w:szCs w:val="16"/>
      </w:rPr>
      <w:t>20</w:t>
    </w:r>
    <w:r w:rsidRPr="00F26B70">
      <w:rPr>
        <w:sz w:val="16"/>
        <w:szCs w:val="16"/>
        <w:highlight w:val="lightGray"/>
      </w:rPr>
      <w:t>XY</w:t>
    </w:r>
    <w:r w:rsidRPr="00EC6590">
      <w:rPr>
        <w:sz w:val="16"/>
        <w:szCs w:val="16"/>
      </w:rPr>
      <w:t xml:space="preserve"> </w:t>
    </w:r>
    <w:r>
      <w:rPr>
        <w:sz w:val="16"/>
        <w:szCs w:val="16"/>
      </w:rPr>
      <w:t>– 20</w:t>
    </w:r>
    <w:r w:rsidRPr="00F26B70">
      <w:rPr>
        <w:sz w:val="16"/>
        <w:szCs w:val="16"/>
        <w:highlight w:val="lightGray"/>
      </w:rPr>
      <w:t>XY</w:t>
    </w:r>
    <w:r>
      <w:rPr>
        <w:sz w:val="16"/>
        <w:szCs w:val="16"/>
      </w:rPr>
      <w:t xml:space="preserve"> CSFP </w:t>
    </w:r>
    <w:proofErr w:type="spellStart"/>
    <w:r>
      <w:rPr>
        <w:sz w:val="16"/>
        <w:szCs w:val="16"/>
      </w:rPr>
      <w:t>pour</w:t>
    </w:r>
    <w:proofErr w:type="spellEnd"/>
    <w:r>
      <w:rPr>
        <w:sz w:val="16"/>
        <w:szCs w:val="16"/>
      </w:rPr>
      <w:t xml:space="preserve"> les </w:t>
    </w:r>
    <w:proofErr w:type="spellStart"/>
    <w:r>
      <w:rPr>
        <w:sz w:val="16"/>
        <w:szCs w:val="16"/>
      </w:rPr>
      <w:t>cours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blocs</w:t>
    </w:r>
    <w:proofErr w:type="spellEnd"/>
    <w:r>
      <w:rPr>
        <w:sz w:val="16"/>
        <w:szCs w:val="16"/>
      </w:rPr>
      <w:t xml:space="preserve"> </w:t>
    </w:r>
    <w:r w:rsidRPr="00F26B70">
      <w:rPr>
        <w:sz w:val="16"/>
        <w:szCs w:val="16"/>
        <w:highlight w:val="lightGray"/>
      </w:rPr>
      <w:t>{</w:t>
    </w:r>
    <w:proofErr w:type="spellStart"/>
    <w:r>
      <w:rPr>
        <w:sz w:val="16"/>
        <w:szCs w:val="16"/>
        <w:highlight w:val="lightGray"/>
      </w:rPr>
      <w:t>profession</w:t>
    </w:r>
    <w:proofErr w:type="spellEnd"/>
    <w:r>
      <w:rPr>
        <w:sz w:val="16"/>
        <w:szCs w:val="16"/>
        <w:highlight w:val="lightGray"/>
      </w:rPr>
      <w:t xml:space="preserve"> CFC</w:t>
    </w:r>
    <w:r w:rsidRPr="00F26B70">
      <w:rPr>
        <w:sz w:val="16"/>
        <w:szCs w:val="16"/>
        <w:highlight w:val="lightGray"/>
      </w:rPr>
      <w:t>}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496C9" w14:textId="77777777" w:rsidR="00E17C6D" w:rsidRDefault="00E17C6D">
      <w:r>
        <w:separator/>
      </w:r>
    </w:p>
  </w:footnote>
  <w:footnote w:type="continuationSeparator" w:id="0">
    <w:p w14:paraId="374E8BBC" w14:textId="77777777" w:rsidR="00E17C6D" w:rsidRDefault="00E17C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9BBE8" w14:textId="77777777" w:rsidR="00E17C6D" w:rsidRPr="00631FD9" w:rsidRDefault="00E17C6D">
    <w:pPr>
      <w:pStyle w:val="Kopfzeile"/>
      <w:rPr>
        <w:sz w:val="16"/>
        <w:szCs w:val="16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4095E" w14:textId="77777777" w:rsidR="00E17C6D" w:rsidRDefault="00E17C6D" w:rsidP="00DA119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543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476B0"/>
    <w:multiLevelType w:val="hybridMultilevel"/>
    <w:tmpl w:val="10DE6A0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A4127B"/>
    <w:multiLevelType w:val="hybridMultilevel"/>
    <w:tmpl w:val="353A79E6"/>
    <w:lvl w:ilvl="0" w:tplc="040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C4C4734"/>
    <w:multiLevelType w:val="hybridMultilevel"/>
    <w:tmpl w:val="C65E90E8"/>
    <w:lvl w:ilvl="0" w:tplc="0807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A716D32"/>
    <w:multiLevelType w:val="hybridMultilevel"/>
    <w:tmpl w:val="3EB2A4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6153A"/>
    <w:multiLevelType w:val="hybridMultilevel"/>
    <w:tmpl w:val="D5BE540A"/>
    <w:lvl w:ilvl="0" w:tplc="54A00ED2">
      <w:start w:val="1"/>
      <w:numFmt w:val="decimal"/>
      <w:lvlText w:val="%1."/>
      <w:lvlJc w:val="left"/>
      <w:pPr>
        <w:tabs>
          <w:tab w:val="num" w:pos="720"/>
        </w:tabs>
        <w:ind w:left="709" w:hanging="709"/>
      </w:pPr>
      <w:rPr>
        <w:rFonts w:hint="default"/>
        <w:b/>
      </w:rPr>
    </w:lvl>
    <w:lvl w:ilvl="1" w:tplc="7BC803EC">
      <w:start w:val="1"/>
      <w:numFmt w:val="bullet"/>
      <w:lvlText w:val=""/>
      <w:lvlJc w:val="left"/>
      <w:pPr>
        <w:tabs>
          <w:tab w:val="num" w:pos="-31680"/>
        </w:tabs>
        <w:ind w:left="709" w:firstLine="0"/>
      </w:pPr>
      <w:rPr>
        <w:rFonts w:ascii="Wingdings" w:hAnsi="Wingdings" w:hint="default"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22C83"/>
    <w:multiLevelType w:val="hybridMultilevel"/>
    <w:tmpl w:val="90F0B442"/>
    <w:lvl w:ilvl="0" w:tplc="0807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99A5865"/>
    <w:multiLevelType w:val="hybridMultilevel"/>
    <w:tmpl w:val="68A28B1A"/>
    <w:lvl w:ilvl="0" w:tplc="F3968672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D765F55"/>
    <w:multiLevelType w:val="hybridMultilevel"/>
    <w:tmpl w:val="119CE324"/>
    <w:lvl w:ilvl="0" w:tplc="040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DA6282E"/>
    <w:multiLevelType w:val="multilevel"/>
    <w:tmpl w:val="8750779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607644"/>
    <w:multiLevelType w:val="hybridMultilevel"/>
    <w:tmpl w:val="AA226184"/>
    <w:lvl w:ilvl="0" w:tplc="040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64101793"/>
    <w:multiLevelType w:val="hybridMultilevel"/>
    <w:tmpl w:val="315613A2"/>
    <w:lvl w:ilvl="0" w:tplc="040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64B091C"/>
    <w:multiLevelType w:val="hybridMultilevel"/>
    <w:tmpl w:val="E3EEB4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C3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5D6C00"/>
    <w:multiLevelType w:val="multilevel"/>
    <w:tmpl w:val="26D2A5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2CB27B9"/>
    <w:multiLevelType w:val="hybridMultilevel"/>
    <w:tmpl w:val="47EE0C3A"/>
    <w:lvl w:ilvl="0" w:tplc="12245E0C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74676876"/>
    <w:multiLevelType w:val="hybridMultilevel"/>
    <w:tmpl w:val="83C82906"/>
    <w:lvl w:ilvl="0" w:tplc="585A0D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b/>
        <w:i w:val="0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9D06C6"/>
    <w:multiLevelType w:val="hybridMultilevel"/>
    <w:tmpl w:val="26D2A536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3"/>
  </w:num>
  <w:num w:numId="5">
    <w:abstractNumId w:val="1"/>
  </w:num>
  <w:num w:numId="6">
    <w:abstractNumId w:val="10"/>
  </w:num>
  <w:num w:numId="7">
    <w:abstractNumId w:val="8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14"/>
  </w:num>
  <w:num w:numId="13">
    <w:abstractNumId w:val="3"/>
  </w:num>
  <w:num w:numId="14">
    <w:abstractNumId w:val="6"/>
  </w:num>
  <w:num w:numId="15">
    <w:abstractNumId w:val="4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FA"/>
    <w:rsid w:val="000026C9"/>
    <w:rsid w:val="00013A78"/>
    <w:rsid w:val="000319EF"/>
    <w:rsid w:val="00034D18"/>
    <w:rsid w:val="00044F05"/>
    <w:rsid w:val="000553C1"/>
    <w:rsid w:val="00087332"/>
    <w:rsid w:val="000D5F0A"/>
    <w:rsid w:val="000F0FDA"/>
    <w:rsid w:val="00115AD1"/>
    <w:rsid w:val="00116073"/>
    <w:rsid w:val="001200FD"/>
    <w:rsid w:val="00124012"/>
    <w:rsid w:val="00147855"/>
    <w:rsid w:val="00157748"/>
    <w:rsid w:val="001624AC"/>
    <w:rsid w:val="001624BD"/>
    <w:rsid w:val="001643FB"/>
    <w:rsid w:val="001672A6"/>
    <w:rsid w:val="001727F9"/>
    <w:rsid w:val="00180901"/>
    <w:rsid w:val="00193992"/>
    <w:rsid w:val="001A124F"/>
    <w:rsid w:val="001A1483"/>
    <w:rsid w:val="001B1438"/>
    <w:rsid w:val="001C2FAA"/>
    <w:rsid w:val="001D7680"/>
    <w:rsid w:val="0020183E"/>
    <w:rsid w:val="00205DAD"/>
    <w:rsid w:val="002065D4"/>
    <w:rsid w:val="002127B3"/>
    <w:rsid w:val="00232E3B"/>
    <w:rsid w:val="002355AD"/>
    <w:rsid w:val="00237ECB"/>
    <w:rsid w:val="00253031"/>
    <w:rsid w:val="002750C5"/>
    <w:rsid w:val="00275345"/>
    <w:rsid w:val="0027544F"/>
    <w:rsid w:val="0027610E"/>
    <w:rsid w:val="00294105"/>
    <w:rsid w:val="002A6442"/>
    <w:rsid w:val="002B4D60"/>
    <w:rsid w:val="003218D2"/>
    <w:rsid w:val="00323428"/>
    <w:rsid w:val="00340F79"/>
    <w:rsid w:val="0034605E"/>
    <w:rsid w:val="00347181"/>
    <w:rsid w:val="00383581"/>
    <w:rsid w:val="003932FE"/>
    <w:rsid w:val="0039334F"/>
    <w:rsid w:val="00394283"/>
    <w:rsid w:val="003A07D1"/>
    <w:rsid w:val="003A1EF9"/>
    <w:rsid w:val="003C2DFA"/>
    <w:rsid w:val="003C44DD"/>
    <w:rsid w:val="003D2E43"/>
    <w:rsid w:val="003D66AD"/>
    <w:rsid w:val="003D7677"/>
    <w:rsid w:val="003F6E88"/>
    <w:rsid w:val="00407E51"/>
    <w:rsid w:val="00415560"/>
    <w:rsid w:val="00416048"/>
    <w:rsid w:val="00417658"/>
    <w:rsid w:val="0045276E"/>
    <w:rsid w:val="004577DB"/>
    <w:rsid w:val="00467F6D"/>
    <w:rsid w:val="00474B35"/>
    <w:rsid w:val="004908D7"/>
    <w:rsid w:val="00491753"/>
    <w:rsid w:val="0049242C"/>
    <w:rsid w:val="004A71DC"/>
    <w:rsid w:val="004C4A52"/>
    <w:rsid w:val="004D45F3"/>
    <w:rsid w:val="004D4ABD"/>
    <w:rsid w:val="00501AD7"/>
    <w:rsid w:val="005106AE"/>
    <w:rsid w:val="005108F3"/>
    <w:rsid w:val="005214E2"/>
    <w:rsid w:val="005217B6"/>
    <w:rsid w:val="00523160"/>
    <w:rsid w:val="00581D41"/>
    <w:rsid w:val="005946B7"/>
    <w:rsid w:val="005A4EC9"/>
    <w:rsid w:val="005B3C9E"/>
    <w:rsid w:val="005D13BC"/>
    <w:rsid w:val="005D7891"/>
    <w:rsid w:val="005E4C67"/>
    <w:rsid w:val="005E65A6"/>
    <w:rsid w:val="005F0F2A"/>
    <w:rsid w:val="005F403C"/>
    <w:rsid w:val="005F54A1"/>
    <w:rsid w:val="005F6041"/>
    <w:rsid w:val="00604617"/>
    <w:rsid w:val="00612B9B"/>
    <w:rsid w:val="00617295"/>
    <w:rsid w:val="00627EF6"/>
    <w:rsid w:val="00636134"/>
    <w:rsid w:val="0064744E"/>
    <w:rsid w:val="006528D2"/>
    <w:rsid w:val="0065601E"/>
    <w:rsid w:val="00661D33"/>
    <w:rsid w:val="006754C7"/>
    <w:rsid w:val="006A09F1"/>
    <w:rsid w:val="00702FCE"/>
    <w:rsid w:val="0070311D"/>
    <w:rsid w:val="00710BED"/>
    <w:rsid w:val="00716E60"/>
    <w:rsid w:val="00741EE1"/>
    <w:rsid w:val="00763C37"/>
    <w:rsid w:val="00770F59"/>
    <w:rsid w:val="007800CC"/>
    <w:rsid w:val="007A19EB"/>
    <w:rsid w:val="007A5FAA"/>
    <w:rsid w:val="007B547D"/>
    <w:rsid w:val="007D34ED"/>
    <w:rsid w:val="007D4BB2"/>
    <w:rsid w:val="007E5178"/>
    <w:rsid w:val="007E61A5"/>
    <w:rsid w:val="007E667D"/>
    <w:rsid w:val="007F6BA5"/>
    <w:rsid w:val="00811849"/>
    <w:rsid w:val="00811855"/>
    <w:rsid w:val="00815883"/>
    <w:rsid w:val="00823FF0"/>
    <w:rsid w:val="00834BF4"/>
    <w:rsid w:val="00834D9F"/>
    <w:rsid w:val="0084168A"/>
    <w:rsid w:val="008446EC"/>
    <w:rsid w:val="0084622F"/>
    <w:rsid w:val="008A0053"/>
    <w:rsid w:val="008A33ED"/>
    <w:rsid w:val="008E0766"/>
    <w:rsid w:val="008F7F9A"/>
    <w:rsid w:val="009011FB"/>
    <w:rsid w:val="00903B60"/>
    <w:rsid w:val="00931C8D"/>
    <w:rsid w:val="00941A3D"/>
    <w:rsid w:val="00943C81"/>
    <w:rsid w:val="009564C5"/>
    <w:rsid w:val="0097663C"/>
    <w:rsid w:val="00976EFA"/>
    <w:rsid w:val="009A011D"/>
    <w:rsid w:val="009B3411"/>
    <w:rsid w:val="009C3383"/>
    <w:rsid w:val="009D6ED2"/>
    <w:rsid w:val="009E35EB"/>
    <w:rsid w:val="009F1336"/>
    <w:rsid w:val="009F25B6"/>
    <w:rsid w:val="00A11229"/>
    <w:rsid w:val="00A12086"/>
    <w:rsid w:val="00A202FA"/>
    <w:rsid w:val="00A22A38"/>
    <w:rsid w:val="00A26F14"/>
    <w:rsid w:val="00A472E4"/>
    <w:rsid w:val="00A51606"/>
    <w:rsid w:val="00A525C1"/>
    <w:rsid w:val="00A71FBD"/>
    <w:rsid w:val="00A77762"/>
    <w:rsid w:val="00A857D3"/>
    <w:rsid w:val="00A87CDE"/>
    <w:rsid w:val="00AA7CA7"/>
    <w:rsid w:val="00AB3B33"/>
    <w:rsid w:val="00AB7783"/>
    <w:rsid w:val="00AC4F3A"/>
    <w:rsid w:val="00AE14C4"/>
    <w:rsid w:val="00AE6F03"/>
    <w:rsid w:val="00AF2C83"/>
    <w:rsid w:val="00AF3641"/>
    <w:rsid w:val="00B43834"/>
    <w:rsid w:val="00B606A9"/>
    <w:rsid w:val="00B72120"/>
    <w:rsid w:val="00B738F0"/>
    <w:rsid w:val="00B91EF3"/>
    <w:rsid w:val="00B972E2"/>
    <w:rsid w:val="00BB56F8"/>
    <w:rsid w:val="00BC3673"/>
    <w:rsid w:val="00BC38CF"/>
    <w:rsid w:val="00BE29B5"/>
    <w:rsid w:val="00BE6BFF"/>
    <w:rsid w:val="00C00005"/>
    <w:rsid w:val="00C0556B"/>
    <w:rsid w:val="00C3018D"/>
    <w:rsid w:val="00C50C07"/>
    <w:rsid w:val="00C55120"/>
    <w:rsid w:val="00C65928"/>
    <w:rsid w:val="00C67358"/>
    <w:rsid w:val="00C77BDC"/>
    <w:rsid w:val="00C840F2"/>
    <w:rsid w:val="00CA1D98"/>
    <w:rsid w:val="00CA24A8"/>
    <w:rsid w:val="00CA6DB4"/>
    <w:rsid w:val="00D046FF"/>
    <w:rsid w:val="00D16A39"/>
    <w:rsid w:val="00D50C54"/>
    <w:rsid w:val="00D5657F"/>
    <w:rsid w:val="00D7162C"/>
    <w:rsid w:val="00D769FB"/>
    <w:rsid w:val="00D84C88"/>
    <w:rsid w:val="00DA0F5A"/>
    <w:rsid w:val="00DA119D"/>
    <w:rsid w:val="00DA1A4F"/>
    <w:rsid w:val="00E0234D"/>
    <w:rsid w:val="00E04EE7"/>
    <w:rsid w:val="00E17C6D"/>
    <w:rsid w:val="00E314DC"/>
    <w:rsid w:val="00E53B24"/>
    <w:rsid w:val="00E573DD"/>
    <w:rsid w:val="00E73ABD"/>
    <w:rsid w:val="00E82B39"/>
    <w:rsid w:val="00E82F1D"/>
    <w:rsid w:val="00E86D6C"/>
    <w:rsid w:val="00EB0493"/>
    <w:rsid w:val="00EB5238"/>
    <w:rsid w:val="00ED6B45"/>
    <w:rsid w:val="00EF59CB"/>
    <w:rsid w:val="00F131EE"/>
    <w:rsid w:val="00F26B70"/>
    <w:rsid w:val="00F3140F"/>
    <w:rsid w:val="00F36E6A"/>
    <w:rsid w:val="00F43FCA"/>
    <w:rsid w:val="00F51179"/>
    <w:rsid w:val="00F53DCA"/>
    <w:rsid w:val="00F656D9"/>
    <w:rsid w:val="00F75F70"/>
    <w:rsid w:val="00F93CA4"/>
    <w:rsid w:val="00FD4759"/>
    <w:rsid w:val="00FF0416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008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  <w:lang w:val="de-CH"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Bearbeitung">
    <w:name w:val="Revision"/>
    <w:hidden/>
    <w:uiPriority w:val="99"/>
    <w:semiHidden/>
    <w:rsid w:val="008A0053"/>
    <w:rPr>
      <w:rFonts w:ascii="Arial" w:hAnsi="Arial"/>
      <w:sz w:val="22"/>
      <w:szCs w:val="22"/>
      <w:lang w:val="de-CH"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  <w:lang w:val="de-CH"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Bearbeitung">
    <w:name w:val="Revision"/>
    <w:hidden/>
    <w:uiPriority w:val="99"/>
    <w:semiHidden/>
    <w:rsid w:val="008A0053"/>
    <w:rPr>
      <w:rFonts w:ascii="Arial" w:hAnsi="Arial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3884</Characters>
  <Application>Microsoft Macintosh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Leistungsvereinbarung 2007-2010</vt:lpstr>
    </vt:vector>
  </TitlesOfParts>
  <Company>Schweizer Hotelier-Verein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Leistungsvereinbarung 2007-2010</dc:title>
  <dc:subject/>
  <dc:creator>MELK</dc:creator>
  <cp:keywords/>
  <cp:lastModifiedBy>Gasser Carla</cp:lastModifiedBy>
  <cp:revision>6</cp:revision>
  <cp:lastPrinted>2015-05-21T09:57:00Z</cp:lastPrinted>
  <dcterms:created xsi:type="dcterms:W3CDTF">2015-05-21T11:23:00Z</dcterms:created>
  <dcterms:modified xsi:type="dcterms:W3CDTF">2015-05-21T12:01:00Z</dcterms:modified>
</cp:coreProperties>
</file>